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2C6F" w14:textId="72212F71" w:rsidR="00FE21BA" w:rsidRPr="00E22F87" w:rsidRDefault="00FE21BA" w:rsidP="00FE21BA">
      <w:pPr>
        <w:spacing w:before="120" w:after="120" w:line="240" w:lineRule="auto"/>
        <w:jc w:val="center"/>
        <w:rPr>
          <w:rFonts w:eastAsia="Times New Roman" w:cstheme="minorHAnsi"/>
          <w:b/>
          <w:bCs/>
          <w:color w:val="000000"/>
          <w:kern w:val="0"/>
          <w:sz w:val="24"/>
          <w:szCs w:val="24"/>
          <w:lang w:eastAsia="it-IT"/>
          <w14:ligatures w14:val="none"/>
        </w:rPr>
      </w:pPr>
      <w:r w:rsidRPr="00E22F87">
        <w:rPr>
          <w:rFonts w:eastAsia="Times New Roman" w:cstheme="minorHAnsi"/>
          <w:b/>
          <w:bCs/>
          <w:color w:val="000000"/>
          <w:kern w:val="0"/>
          <w:sz w:val="24"/>
          <w:szCs w:val="24"/>
          <w:lang w:eastAsia="it-IT"/>
          <w14:ligatures w14:val="none"/>
        </w:rPr>
        <w:t xml:space="preserve">SCHEDA </w:t>
      </w:r>
      <w:r w:rsidR="00D045B5" w:rsidRPr="00E22F87">
        <w:rPr>
          <w:rFonts w:eastAsia="Times New Roman" w:cstheme="minorHAnsi"/>
          <w:b/>
          <w:bCs/>
          <w:color w:val="000000"/>
          <w:kern w:val="0"/>
          <w:sz w:val="24"/>
          <w:szCs w:val="24"/>
          <w:lang w:eastAsia="it-IT"/>
          <w14:ligatures w14:val="none"/>
        </w:rPr>
        <w:t>DI SINTESI</w:t>
      </w:r>
      <w:r w:rsidRPr="00E22F87">
        <w:rPr>
          <w:rFonts w:eastAsia="Times New Roman" w:cstheme="minorHAnsi"/>
          <w:b/>
          <w:bCs/>
          <w:color w:val="000000"/>
          <w:kern w:val="0"/>
          <w:sz w:val="24"/>
          <w:szCs w:val="24"/>
          <w:lang w:eastAsia="it-IT"/>
          <w14:ligatures w14:val="none"/>
        </w:rPr>
        <w:t xml:space="preserve"> AVVISO PUBBLICO</w:t>
      </w:r>
    </w:p>
    <w:p w14:paraId="308A99D9" w14:textId="77777777" w:rsidR="00C31324" w:rsidRPr="00E22F87" w:rsidRDefault="00C31324" w:rsidP="00C31324">
      <w:pPr>
        <w:shd w:val="clear" w:color="auto" w:fill="FFFFFF"/>
        <w:spacing w:after="0" w:line="264" w:lineRule="atLeast"/>
        <w:jc w:val="center"/>
        <w:textAlignment w:val="baseline"/>
        <w:outlineLvl w:val="0"/>
        <w:rPr>
          <w:rFonts w:eastAsia="Times New Roman" w:cstheme="minorHAnsi"/>
          <w:b/>
          <w:bCs/>
          <w:color w:val="000000"/>
          <w:kern w:val="0"/>
          <w:sz w:val="24"/>
          <w:szCs w:val="24"/>
          <w:lang w:eastAsia="it-IT"/>
          <w14:ligatures w14:val="none"/>
        </w:rPr>
      </w:pPr>
      <w:r w:rsidRPr="00E22F87">
        <w:rPr>
          <w:rFonts w:eastAsia="Times New Roman" w:cstheme="minorHAnsi"/>
          <w:b/>
          <w:bCs/>
          <w:color w:val="000000"/>
          <w:kern w:val="0"/>
          <w:sz w:val="24"/>
          <w:szCs w:val="24"/>
          <w:lang w:eastAsia="it-IT"/>
          <w14:ligatures w14:val="none"/>
        </w:rPr>
        <w:t xml:space="preserve">“Borse di studio per la frequenza di </w:t>
      </w:r>
      <w:proofErr w:type="spellStart"/>
      <w:r w:rsidRPr="00E22F87">
        <w:rPr>
          <w:rFonts w:eastAsia="Times New Roman" w:cstheme="minorHAnsi"/>
          <w:b/>
          <w:bCs/>
          <w:i/>
          <w:iCs/>
          <w:color w:val="000000"/>
          <w:kern w:val="0"/>
          <w:sz w:val="24"/>
          <w:szCs w:val="24"/>
          <w:lang w:eastAsia="it-IT"/>
          <w14:ligatures w14:val="none"/>
        </w:rPr>
        <w:t>Academies</w:t>
      </w:r>
      <w:proofErr w:type="spellEnd"/>
      <w:r w:rsidRPr="00E22F87">
        <w:rPr>
          <w:rFonts w:eastAsia="Times New Roman" w:cstheme="minorHAnsi"/>
          <w:b/>
          <w:bCs/>
          <w:color w:val="000000"/>
          <w:kern w:val="0"/>
          <w:sz w:val="24"/>
          <w:szCs w:val="24"/>
          <w:lang w:eastAsia="it-IT"/>
          <w14:ligatures w14:val="none"/>
        </w:rPr>
        <w:t xml:space="preserve"> regionali di livello</w:t>
      </w:r>
    </w:p>
    <w:p w14:paraId="46C0A3EC" w14:textId="360D5E92" w:rsidR="00C31324" w:rsidRPr="00E22F87" w:rsidRDefault="00C31324" w:rsidP="00C31324">
      <w:pPr>
        <w:shd w:val="clear" w:color="auto" w:fill="FFFFFF"/>
        <w:spacing w:after="0" w:line="264" w:lineRule="atLeast"/>
        <w:jc w:val="center"/>
        <w:textAlignment w:val="baseline"/>
        <w:outlineLvl w:val="0"/>
        <w:rPr>
          <w:rFonts w:eastAsia="Times New Roman" w:cstheme="minorHAnsi"/>
          <w:b/>
          <w:bCs/>
          <w:color w:val="000000"/>
          <w:kern w:val="0"/>
          <w:sz w:val="24"/>
          <w:szCs w:val="24"/>
          <w:lang w:eastAsia="it-IT"/>
          <w14:ligatures w14:val="none"/>
        </w:rPr>
      </w:pPr>
      <w:r w:rsidRPr="00E22F87">
        <w:rPr>
          <w:rFonts w:eastAsia="Times New Roman" w:cstheme="minorHAnsi"/>
          <w:b/>
          <w:bCs/>
          <w:color w:val="000000"/>
          <w:kern w:val="0"/>
          <w:sz w:val="24"/>
          <w:szCs w:val="24"/>
          <w:lang w:eastAsia="it-IT"/>
          <w14:ligatures w14:val="none"/>
        </w:rPr>
        <w:t xml:space="preserve"> internazionale in ambito ICT e digitale” – DGR n.</w:t>
      </w:r>
      <w:r w:rsidRPr="00E22F87">
        <w:rPr>
          <w:rFonts w:eastAsia="Times New Roman" w:cstheme="minorHAnsi"/>
          <w:color w:val="000000"/>
          <w:kern w:val="0"/>
          <w:sz w:val="24"/>
          <w:szCs w:val="24"/>
          <w:lang w:eastAsia="it-IT"/>
          <w14:ligatures w14:val="none"/>
        </w:rPr>
        <w:t xml:space="preserve">  </w:t>
      </w:r>
      <w:r w:rsidRPr="00E22F87">
        <w:rPr>
          <w:rFonts w:eastAsia="Times New Roman" w:cstheme="minorHAnsi"/>
          <w:b/>
          <w:bCs/>
          <w:color w:val="000000"/>
          <w:kern w:val="0"/>
          <w:sz w:val="24"/>
          <w:szCs w:val="24"/>
          <w:lang w:eastAsia="it-IT"/>
          <w14:ligatures w14:val="none"/>
        </w:rPr>
        <w:t>453 del 04/07/2025</w:t>
      </w:r>
      <w:r w:rsidR="00DB4091">
        <w:rPr>
          <w:rFonts w:eastAsia="Times New Roman" w:cstheme="minorHAnsi"/>
          <w:b/>
          <w:bCs/>
          <w:color w:val="000000"/>
          <w:kern w:val="0"/>
          <w:sz w:val="24"/>
          <w:szCs w:val="24"/>
          <w:lang w:eastAsia="it-IT"/>
          <w14:ligatures w14:val="none"/>
        </w:rPr>
        <w:t>-</w:t>
      </w:r>
      <w:r w:rsidR="00DB4091" w:rsidRPr="002B61FC">
        <w:rPr>
          <w:rFonts w:eastAsia="Times New Roman" w:cstheme="minorHAnsi"/>
          <w:b/>
          <w:bCs/>
          <w:color w:val="000000"/>
          <w:kern w:val="0"/>
          <w:sz w:val="24"/>
          <w:szCs w:val="24"/>
          <w:lang w:eastAsia="it-IT"/>
          <w14:ligatures w14:val="none"/>
        </w:rPr>
        <w:t>BURC n. 54 del 04/08/2025</w:t>
      </w:r>
    </w:p>
    <w:p w14:paraId="14C11CD3" w14:textId="78B91F13" w:rsidR="00FE21BA" w:rsidRPr="00E22F87" w:rsidRDefault="00FE21BA" w:rsidP="00FE21BA">
      <w:pPr>
        <w:spacing w:before="120" w:after="120" w:line="240" w:lineRule="auto"/>
        <w:jc w:val="center"/>
        <w:rPr>
          <w:rFonts w:eastAsia="Times New Roman" w:cstheme="minorHAnsi"/>
          <w:b/>
          <w:bCs/>
          <w:color w:val="000000"/>
          <w:kern w:val="0"/>
          <w:sz w:val="24"/>
          <w:szCs w:val="24"/>
          <w:lang w:eastAsia="it-IT"/>
          <w14:ligatures w14:val="none"/>
        </w:rPr>
      </w:pPr>
    </w:p>
    <w:tbl>
      <w:tblPr>
        <w:tblStyle w:val="Grigliatabella"/>
        <w:tblW w:w="10201" w:type="dxa"/>
        <w:jc w:val="center"/>
        <w:tblLook w:val="04A0" w:firstRow="1" w:lastRow="0" w:firstColumn="1" w:lastColumn="0" w:noHBand="0" w:noVBand="1"/>
      </w:tblPr>
      <w:tblGrid>
        <w:gridCol w:w="3397"/>
        <w:gridCol w:w="6804"/>
      </w:tblGrid>
      <w:tr w:rsidR="00656518" w:rsidRPr="00E22F87" w14:paraId="2DF2CE4B" w14:textId="1C35496C" w:rsidTr="00BC72F5">
        <w:trPr>
          <w:jc w:val="center"/>
        </w:trPr>
        <w:tc>
          <w:tcPr>
            <w:tcW w:w="3397" w:type="dxa"/>
          </w:tcPr>
          <w:p w14:paraId="08605C0B" w14:textId="77777777" w:rsidR="007A38AA" w:rsidRPr="00E22F87" w:rsidRDefault="007A38AA" w:rsidP="007A38AA">
            <w:pPr>
              <w:jc w:val="center"/>
              <w:rPr>
                <w:rFonts w:cstheme="minorHAnsi"/>
                <w:b/>
                <w:bCs/>
                <w:sz w:val="24"/>
                <w:szCs w:val="24"/>
              </w:rPr>
            </w:pPr>
          </w:p>
          <w:p w14:paraId="3A4795AF" w14:textId="124F5443" w:rsidR="00656518" w:rsidRPr="00E22F87" w:rsidRDefault="00656518" w:rsidP="007A38AA">
            <w:pPr>
              <w:jc w:val="center"/>
              <w:rPr>
                <w:rFonts w:cstheme="minorHAnsi"/>
                <w:b/>
                <w:bCs/>
                <w:sz w:val="24"/>
                <w:szCs w:val="24"/>
              </w:rPr>
            </w:pPr>
            <w:r w:rsidRPr="00E22F87">
              <w:rPr>
                <w:rFonts w:cstheme="minorHAnsi"/>
                <w:b/>
                <w:bCs/>
                <w:sz w:val="24"/>
                <w:szCs w:val="24"/>
              </w:rPr>
              <w:t>F</w:t>
            </w:r>
            <w:r w:rsidR="007A38AA" w:rsidRPr="00E22F87">
              <w:rPr>
                <w:rFonts w:cstheme="minorHAnsi"/>
                <w:b/>
                <w:bCs/>
                <w:sz w:val="24"/>
                <w:szCs w:val="24"/>
              </w:rPr>
              <w:t>ONDO</w:t>
            </w:r>
          </w:p>
          <w:p w14:paraId="091962E0" w14:textId="77777777" w:rsidR="00656518" w:rsidRPr="00E22F87" w:rsidRDefault="00656518" w:rsidP="007A38AA">
            <w:pPr>
              <w:jc w:val="center"/>
              <w:rPr>
                <w:rFonts w:cstheme="minorHAnsi"/>
                <w:b/>
                <w:bCs/>
                <w:sz w:val="24"/>
                <w:szCs w:val="24"/>
              </w:rPr>
            </w:pPr>
          </w:p>
        </w:tc>
        <w:tc>
          <w:tcPr>
            <w:tcW w:w="6804" w:type="dxa"/>
          </w:tcPr>
          <w:p w14:paraId="1F086789" w14:textId="77777777" w:rsidR="009D2315" w:rsidRPr="00E22F87" w:rsidRDefault="009D2315" w:rsidP="000B49F9">
            <w:pPr>
              <w:rPr>
                <w:rFonts w:eastAsia="Times New Roman" w:cstheme="minorHAnsi"/>
                <w:color w:val="000000"/>
                <w:kern w:val="0"/>
                <w:sz w:val="24"/>
                <w:szCs w:val="24"/>
                <w:lang w:eastAsia="it-IT"/>
                <w14:ligatures w14:val="none"/>
              </w:rPr>
            </w:pPr>
          </w:p>
          <w:p w14:paraId="434E7054" w14:textId="43E76487" w:rsidR="00656518" w:rsidRPr="00E22F87" w:rsidRDefault="00656518" w:rsidP="000B49F9">
            <w:pPr>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FSE +</w:t>
            </w:r>
          </w:p>
        </w:tc>
      </w:tr>
      <w:tr w:rsidR="00656518" w:rsidRPr="00E22F87" w14:paraId="0BE90E34" w14:textId="333813EB" w:rsidTr="00BC72F5">
        <w:trPr>
          <w:jc w:val="center"/>
        </w:trPr>
        <w:tc>
          <w:tcPr>
            <w:tcW w:w="3397" w:type="dxa"/>
          </w:tcPr>
          <w:p w14:paraId="502CA38F" w14:textId="77777777" w:rsidR="007A38AA" w:rsidRPr="00E22F87" w:rsidRDefault="007A38AA" w:rsidP="007A38AA">
            <w:pPr>
              <w:jc w:val="center"/>
              <w:rPr>
                <w:rFonts w:cstheme="minorHAnsi"/>
                <w:b/>
                <w:bCs/>
                <w:sz w:val="24"/>
                <w:szCs w:val="24"/>
              </w:rPr>
            </w:pPr>
          </w:p>
          <w:p w14:paraId="08A0D75A" w14:textId="0B477A54" w:rsidR="00656518" w:rsidRPr="00E22F87" w:rsidRDefault="00656518" w:rsidP="007A38AA">
            <w:pPr>
              <w:jc w:val="center"/>
              <w:rPr>
                <w:rFonts w:cstheme="minorHAnsi"/>
                <w:b/>
                <w:bCs/>
                <w:sz w:val="24"/>
                <w:szCs w:val="24"/>
              </w:rPr>
            </w:pPr>
            <w:r w:rsidRPr="00E22F87">
              <w:rPr>
                <w:rFonts w:cstheme="minorHAnsi"/>
                <w:b/>
                <w:bCs/>
                <w:sz w:val="24"/>
                <w:szCs w:val="24"/>
              </w:rPr>
              <w:t>PRIORITA’, OBIETTIVO SPECIFICO, AZIONE</w:t>
            </w:r>
          </w:p>
          <w:p w14:paraId="56E0DF72" w14:textId="77777777" w:rsidR="00656518" w:rsidRPr="00E22F87" w:rsidRDefault="00656518" w:rsidP="007A38AA">
            <w:pPr>
              <w:jc w:val="center"/>
              <w:rPr>
                <w:rFonts w:cstheme="minorHAnsi"/>
                <w:b/>
                <w:bCs/>
                <w:sz w:val="24"/>
                <w:szCs w:val="24"/>
              </w:rPr>
            </w:pPr>
          </w:p>
        </w:tc>
        <w:tc>
          <w:tcPr>
            <w:tcW w:w="6804" w:type="dxa"/>
          </w:tcPr>
          <w:p w14:paraId="0960EA34" w14:textId="552CB0FF" w:rsidR="00585C74" w:rsidRPr="00E22F87" w:rsidRDefault="00585C74" w:rsidP="002801AC">
            <w:p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PR Campania FSE+ 2021/2027 Priorità 2 Istruzione e formazione - Obiettivo specifico ESO 4.7 - Azione 2.g.5 “Borse di studio per frequenza di </w:t>
            </w:r>
            <w:proofErr w:type="spellStart"/>
            <w:r w:rsidRPr="00E22F87">
              <w:rPr>
                <w:rFonts w:eastAsia="Times New Roman" w:cstheme="minorHAnsi"/>
                <w:color w:val="000000"/>
                <w:kern w:val="0"/>
                <w:sz w:val="24"/>
                <w:szCs w:val="24"/>
                <w:lang w:eastAsia="it-IT"/>
                <w14:ligatures w14:val="none"/>
              </w:rPr>
              <w:t>Academies</w:t>
            </w:r>
            <w:proofErr w:type="spellEnd"/>
            <w:r w:rsidRPr="00E22F87">
              <w:rPr>
                <w:rFonts w:eastAsia="Times New Roman" w:cstheme="minorHAnsi"/>
                <w:color w:val="000000"/>
                <w:kern w:val="0"/>
                <w:sz w:val="24"/>
                <w:szCs w:val="24"/>
                <w:lang w:eastAsia="it-IT"/>
                <w14:ligatures w14:val="none"/>
              </w:rPr>
              <w:t xml:space="preserve"> regionali di livello internazionale in ambito ICT e Digitale”</w:t>
            </w:r>
          </w:p>
        </w:tc>
      </w:tr>
      <w:tr w:rsidR="00656518" w:rsidRPr="00E22F87" w14:paraId="5AAC0820" w14:textId="66057979" w:rsidTr="00BC72F5">
        <w:trPr>
          <w:jc w:val="center"/>
        </w:trPr>
        <w:tc>
          <w:tcPr>
            <w:tcW w:w="3397" w:type="dxa"/>
          </w:tcPr>
          <w:p w14:paraId="090AD836" w14:textId="77777777" w:rsidR="00920577" w:rsidRPr="00E22F87" w:rsidRDefault="00920577" w:rsidP="007A38AA">
            <w:pPr>
              <w:jc w:val="center"/>
              <w:rPr>
                <w:rFonts w:cstheme="minorHAnsi"/>
                <w:b/>
                <w:bCs/>
                <w:sz w:val="24"/>
                <w:szCs w:val="24"/>
              </w:rPr>
            </w:pPr>
          </w:p>
          <w:p w14:paraId="28DD4259" w14:textId="77777777" w:rsidR="009D2315" w:rsidRPr="00E22F87" w:rsidRDefault="009D2315" w:rsidP="007A38AA">
            <w:pPr>
              <w:jc w:val="center"/>
              <w:rPr>
                <w:rFonts w:cstheme="minorHAnsi"/>
                <w:b/>
                <w:bCs/>
                <w:sz w:val="24"/>
                <w:szCs w:val="24"/>
              </w:rPr>
            </w:pPr>
          </w:p>
          <w:p w14:paraId="1E6C25F2" w14:textId="77777777" w:rsidR="001579D0" w:rsidRPr="00E22F87" w:rsidRDefault="001579D0" w:rsidP="007A38AA">
            <w:pPr>
              <w:jc w:val="center"/>
              <w:rPr>
                <w:rFonts w:cstheme="minorHAnsi"/>
                <w:b/>
                <w:bCs/>
                <w:sz w:val="24"/>
                <w:szCs w:val="24"/>
              </w:rPr>
            </w:pPr>
          </w:p>
          <w:p w14:paraId="440590CE" w14:textId="7C95EB2D" w:rsidR="00656518" w:rsidRPr="00E22F87" w:rsidRDefault="00656518" w:rsidP="007A38AA">
            <w:pPr>
              <w:jc w:val="center"/>
              <w:rPr>
                <w:rFonts w:cstheme="minorHAnsi"/>
                <w:b/>
                <w:bCs/>
                <w:sz w:val="24"/>
                <w:szCs w:val="24"/>
              </w:rPr>
            </w:pPr>
            <w:r w:rsidRPr="00E22F87">
              <w:rPr>
                <w:rFonts w:cstheme="minorHAnsi"/>
                <w:b/>
                <w:bCs/>
                <w:sz w:val="24"/>
                <w:szCs w:val="24"/>
              </w:rPr>
              <w:t>OGGETTO</w:t>
            </w:r>
          </w:p>
          <w:p w14:paraId="06D2A90D" w14:textId="77777777" w:rsidR="00656518" w:rsidRPr="00E22F87" w:rsidRDefault="00656518" w:rsidP="007A38AA">
            <w:pPr>
              <w:jc w:val="center"/>
              <w:rPr>
                <w:rFonts w:cstheme="minorHAnsi"/>
                <w:b/>
                <w:bCs/>
                <w:sz w:val="24"/>
                <w:szCs w:val="24"/>
              </w:rPr>
            </w:pPr>
          </w:p>
        </w:tc>
        <w:tc>
          <w:tcPr>
            <w:tcW w:w="6804" w:type="dxa"/>
          </w:tcPr>
          <w:p w14:paraId="7B11F3B7" w14:textId="724A25EE" w:rsidR="00B004BB" w:rsidRPr="00E22F87" w:rsidRDefault="00585C74" w:rsidP="00585C74">
            <w:pPr>
              <w:spacing w:after="80"/>
              <w:jc w:val="both"/>
              <w:rPr>
                <w:rFonts w:cstheme="minorHAnsi"/>
                <w:sz w:val="24"/>
                <w:szCs w:val="24"/>
              </w:rPr>
            </w:pPr>
            <w:r w:rsidRPr="00E22F87">
              <w:rPr>
                <w:rFonts w:eastAsia="Times New Roman" w:cstheme="minorHAnsi"/>
                <w:color w:val="000000"/>
                <w:kern w:val="0"/>
                <w:sz w:val="24"/>
                <w:szCs w:val="24"/>
                <w:lang w:eastAsia="it-IT"/>
                <w14:ligatures w14:val="none"/>
              </w:rPr>
              <w:t xml:space="preserve">Finanziamento agli Atenei campani </w:t>
            </w:r>
            <w:r w:rsidR="00586575" w:rsidRPr="00E22F87">
              <w:rPr>
                <w:rFonts w:eastAsia="Times New Roman" w:cstheme="minorHAnsi"/>
                <w:color w:val="000000"/>
                <w:kern w:val="0"/>
                <w:sz w:val="24"/>
                <w:szCs w:val="24"/>
                <w:lang w:eastAsia="it-IT"/>
                <w14:ligatures w14:val="none"/>
              </w:rPr>
              <w:t xml:space="preserve">che, </w:t>
            </w:r>
            <w:r w:rsidR="00586575" w:rsidRPr="00AB0E81">
              <w:rPr>
                <w:rFonts w:eastAsia="Times New Roman" w:cstheme="minorHAnsi"/>
                <w:color w:val="000000"/>
                <w:kern w:val="0"/>
                <w:sz w:val="24"/>
                <w:szCs w:val="24"/>
                <w:lang w:eastAsia="it-IT"/>
                <w14:ligatures w14:val="none"/>
              </w:rPr>
              <w:t>anche</w:t>
            </w:r>
            <w:r w:rsidR="00AE6398" w:rsidRPr="00AB0E81">
              <w:rPr>
                <w:rFonts w:eastAsia="Times New Roman" w:cstheme="minorHAnsi"/>
                <w:color w:val="000000"/>
                <w:kern w:val="0"/>
                <w:sz w:val="24"/>
                <w:szCs w:val="24"/>
                <w:lang w:eastAsia="it-IT"/>
                <w14:ligatures w14:val="none"/>
              </w:rPr>
              <w:t xml:space="preserve"> in</w:t>
            </w:r>
            <w:r w:rsidR="00586575" w:rsidRPr="00AB0E81">
              <w:rPr>
                <w:rFonts w:eastAsia="Times New Roman" w:cstheme="minorHAnsi"/>
                <w:color w:val="000000"/>
                <w:kern w:val="0"/>
                <w:sz w:val="24"/>
                <w:szCs w:val="24"/>
                <w:lang w:eastAsia="it-IT"/>
                <w14:ligatures w14:val="none"/>
              </w:rPr>
              <w:t xml:space="preserve"> partenariato con imprese leader a livello internazionale che sviluppano</w:t>
            </w:r>
            <w:r w:rsidR="00586575" w:rsidRPr="00E22F87">
              <w:rPr>
                <w:rFonts w:eastAsia="Times New Roman" w:cstheme="minorHAnsi"/>
                <w:color w:val="000000"/>
                <w:kern w:val="0"/>
                <w:sz w:val="24"/>
                <w:szCs w:val="24"/>
                <w:lang w:eastAsia="it-IT"/>
                <w14:ligatures w14:val="none"/>
              </w:rPr>
              <w:t xml:space="preserve"> soluzioni tecnologiche innovative nel settore ICT, potranno proporre interventi formativi</w:t>
            </w:r>
            <w:r w:rsidR="001554BB" w:rsidRPr="00E22F87">
              <w:rPr>
                <w:rFonts w:eastAsia="Times New Roman" w:cstheme="minorHAnsi"/>
                <w:color w:val="000000"/>
                <w:kern w:val="0"/>
                <w:sz w:val="24"/>
                <w:szCs w:val="24"/>
                <w:lang w:eastAsia="it-IT"/>
                <w14:ligatures w14:val="none"/>
              </w:rPr>
              <w:t xml:space="preserve"> </w:t>
            </w:r>
            <w:r w:rsidR="00586575" w:rsidRPr="00E22F87">
              <w:rPr>
                <w:rFonts w:eastAsia="Times New Roman" w:cstheme="minorHAnsi"/>
                <w:color w:val="000000"/>
                <w:kern w:val="0"/>
                <w:sz w:val="24"/>
                <w:szCs w:val="24"/>
                <w:lang w:eastAsia="it-IT"/>
                <w14:ligatures w14:val="none"/>
              </w:rPr>
              <w:t>finalizzati alla creazione di figure professionali specializzate nello sviluppo di applicazioni innovative</w:t>
            </w:r>
            <w:r w:rsidR="001554BB" w:rsidRPr="00E22F87">
              <w:rPr>
                <w:rFonts w:eastAsia="Times New Roman" w:cstheme="minorHAnsi"/>
                <w:color w:val="000000"/>
                <w:kern w:val="0"/>
                <w:sz w:val="24"/>
                <w:szCs w:val="24"/>
                <w:lang w:eastAsia="it-IT"/>
                <w14:ligatures w14:val="none"/>
              </w:rPr>
              <w:t xml:space="preserve">. Ai fini della partecipazione alle </w:t>
            </w:r>
            <w:proofErr w:type="spellStart"/>
            <w:r w:rsidR="009A67D0" w:rsidRPr="009A67D0">
              <w:rPr>
                <w:rFonts w:eastAsia="Times New Roman" w:cstheme="minorHAnsi"/>
                <w:color w:val="000000"/>
                <w:kern w:val="0"/>
                <w:sz w:val="24"/>
                <w:szCs w:val="24"/>
                <w:lang w:eastAsia="it-IT"/>
                <w14:ligatures w14:val="none"/>
              </w:rPr>
              <w:t>A</w:t>
            </w:r>
            <w:r w:rsidR="001554BB" w:rsidRPr="009A67D0">
              <w:rPr>
                <w:rFonts w:eastAsia="Times New Roman" w:cstheme="minorHAnsi"/>
                <w:color w:val="000000"/>
                <w:kern w:val="0"/>
                <w:sz w:val="24"/>
                <w:szCs w:val="24"/>
                <w:lang w:eastAsia="it-IT"/>
                <w14:ligatures w14:val="none"/>
              </w:rPr>
              <w:t>cademies</w:t>
            </w:r>
            <w:proofErr w:type="spellEnd"/>
            <w:r w:rsidR="001554BB" w:rsidRPr="00E22F87">
              <w:rPr>
                <w:rFonts w:eastAsia="Times New Roman" w:cstheme="minorHAnsi"/>
                <w:color w:val="000000"/>
                <w:kern w:val="0"/>
                <w:sz w:val="24"/>
                <w:szCs w:val="24"/>
                <w:lang w:eastAsia="it-IT"/>
                <w14:ligatures w14:val="none"/>
              </w:rPr>
              <w:t xml:space="preserve">, è </w:t>
            </w:r>
            <w:r w:rsidR="00586575" w:rsidRPr="00E22F87">
              <w:rPr>
                <w:rFonts w:eastAsia="Times New Roman" w:cstheme="minorHAnsi"/>
                <w:color w:val="000000"/>
                <w:kern w:val="0"/>
                <w:sz w:val="24"/>
                <w:szCs w:val="24"/>
                <w:lang w:eastAsia="it-IT"/>
                <w14:ligatures w14:val="none"/>
              </w:rPr>
              <w:t>prevista l’erogazione di un</w:t>
            </w:r>
            <w:r w:rsidR="001554BB" w:rsidRPr="00E22F87">
              <w:rPr>
                <w:rFonts w:eastAsia="Times New Roman" w:cstheme="minorHAnsi"/>
                <w:color w:val="000000"/>
                <w:kern w:val="0"/>
                <w:sz w:val="24"/>
                <w:szCs w:val="24"/>
                <w:lang w:eastAsia="it-IT"/>
                <w14:ligatures w14:val="none"/>
              </w:rPr>
              <w:t>a</w:t>
            </w:r>
            <w:r w:rsidR="00586575" w:rsidRPr="00E22F87">
              <w:rPr>
                <w:rFonts w:eastAsia="Times New Roman" w:cstheme="minorHAnsi"/>
                <w:color w:val="000000"/>
                <w:kern w:val="0"/>
                <w:sz w:val="24"/>
                <w:szCs w:val="24"/>
                <w:lang w:eastAsia="it-IT"/>
                <w14:ligatures w14:val="none"/>
              </w:rPr>
              <w:t xml:space="preserve"> borsa di studio</w:t>
            </w:r>
            <w:r w:rsidR="00B3366F" w:rsidRPr="00E22F87">
              <w:rPr>
                <w:rFonts w:eastAsia="Times New Roman" w:cstheme="minorHAnsi"/>
                <w:color w:val="000000"/>
                <w:kern w:val="0"/>
                <w:sz w:val="24"/>
                <w:szCs w:val="24"/>
                <w:lang w:eastAsia="it-IT"/>
                <w14:ligatures w14:val="none"/>
              </w:rPr>
              <w:t xml:space="preserve">, </w:t>
            </w:r>
            <w:r w:rsidR="001554BB" w:rsidRPr="00E22F87">
              <w:rPr>
                <w:rFonts w:eastAsia="Times New Roman" w:cstheme="minorHAnsi"/>
                <w:color w:val="000000"/>
                <w:kern w:val="0"/>
                <w:sz w:val="24"/>
                <w:szCs w:val="24"/>
                <w:lang w:eastAsia="it-IT"/>
                <w14:ligatures w14:val="none"/>
              </w:rPr>
              <w:t>commisurata alle ore effettive d</w:t>
            </w:r>
            <w:r w:rsidR="00B3366F" w:rsidRPr="00E22F87">
              <w:rPr>
                <w:rFonts w:eastAsia="Times New Roman" w:cstheme="minorHAnsi"/>
                <w:color w:val="000000"/>
                <w:kern w:val="0"/>
                <w:sz w:val="24"/>
                <w:szCs w:val="24"/>
                <w:lang w:eastAsia="it-IT"/>
                <w14:ligatures w14:val="none"/>
              </w:rPr>
              <w:t>ell’</w:t>
            </w:r>
            <w:r w:rsidR="001554BB" w:rsidRPr="00E22F87">
              <w:rPr>
                <w:rFonts w:eastAsia="Times New Roman" w:cstheme="minorHAnsi"/>
                <w:color w:val="000000"/>
                <w:kern w:val="0"/>
                <w:sz w:val="24"/>
                <w:szCs w:val="24"/>
                <w:lang w:eastAsia="it-IT"/>
                <w14:ligatures w14:val="none"/>
              </w:rPr>
              <w:t>attività svolta</w:t>
            </w:r>
          </w:p>
        </w:tc>
      </w:tr>
      <w:tr w:rsidR="00656518" w:rsidRPr="00E22F87" w14:paraId="3BF40966" w14:textId="7ABFAEBC" w:rsidTr="00BC72F5">
        <w:trPr>
          <w:jc w:val="center"/>
        </w:trPr>
        <w:tc>
          <w:tcPr>
            <w:tcW w:w="3397" w:type="dxa"/>
          </w:tcPr>
          <w:p w14:paraId="4C7A0563" w14:textId="77777777" w:rsidR="007A38AA" w:rsidRPr="00E22F87" w:rsidRDefault="007A38AA" w:rsidP="007A38AA">
            <w:pPr>
              <w:jc w:val="center"/>
              <w:rPr>
                <w:rFonts w:cstheme="minorHAnsi"/>
                <w:b/>
                <w:bCs/>
                <w:sz w:val="24"/>
                <w:szCs w:val="24"/>
              </w:rPr>
            </w:pPr>
          </w:p>
          <w:p w14:paraId="77000BA4" w14:textId="77777777" w:rsidR="004E057D" w:rsidRPr="00E22F87" w:rsidRDefault="004E057D" w:rsidP="007A38AA">
            <w:pPr>
              <w:jc w:val="center"/>
              <w:rPr>
                <w:rFonts w:cstheme="minorHAnsi"/>
                <w:b/>
                <w:bCs/>
                <w:sz w:val="24"/>
                <w:szCs w:val="24"/>
              </w:rPr>
            </w:pPr>
          </w:p>
          <w:p w14:paraId="34C87710" w14:textId="77777777" w:rsidR="004E057D" w:rsidRPr="00E22F87" w:rsidRDefault="004E057D" w:rsidP="007A38AA">
            <w:pPr>
              <w:jc w:val="center"/>
              <w:rPr>
                <w:rFonts w:cstheme="minorHAnsi"/>
                <w:b/>
                <w:bCs/>
                <w:sz w:val="24"/>
                <w:szCs w:val="24"/>
              </w:rPr>
            </w:pPr>
          </w:p>
          <w:p w14:paraId="6D0DCD0E" w14:textId="77777777" w:rsidR="004E057D" w:rsidRPr="00E22F87" w:rsidRDefault="004E057D" w:rsidP="007A38AA">
            <w:pPr>
              <w:jc w:val="center"/>
              <w:rPr>
                <w:rFonts w:cstheme="minorHAnsi"/>
                <w:b/>
                <w:bCs/>
                <w:sz w:val="24"/>
                <w:szCs w:val="24"/>
              </w:rPr>
            </w:pPr>
          </w:p>
          <w:p w14:paraId="6C20849A" w14:textId="77777777" w:rsidR="004E057D" w:rsidRPr="00E22F87" w:rsidRDefault="004E057D" w:rsidP="007A38AA">
            <w:pPr>
              <w:jc w:val="center"/>
              <w:rPr>
                <w:rFonts w:cstheme="minorHAnsi"/>
                <w:b/>
                <w:bCs/>
                <w:sz w:val="24"/>
                <w:szCs w:val="24"/>
              </w:rPr>
            </w:pPr>
          </w:p>
          <w:p w14:paraId="7B48B345" w14:textId="77777777" w:rsidR="009D2315" w:rsidRPr="00E22F87" w:rsidRDefault="009D2315" w:rsidP="007A38AA">
            <w:pPr>
              <w:jc w:val="center"/>
              <w:rPr>
                <w:rFonts w:cstheme="minorHAnsi"/>
                <w:b/>
                <w:bCs/>
                <w:sz w:val="24"/>
                <w:szCs w:val="24"/>
              </w:rPr>
            </w:pPr>
          </w:p>
          <w:p w14:paraId="6D7AC106" w14:textId="77777777" w:rsidR="009D2315" w:rsidRPr="00E22F87" w:rsidRDefault="009D2315" w:rsidP="007A38AA">
            <w:pPr>
              <w:jc w:val="center"/>
              <w:rPr>
                <w:rFonts w:cstheme="minorHAnsi"/>
                <w:b/>
                <w:bCs/>
                <w:sz w:val="24"/>
                <w:szCs w:val="24"/>
              </w:rPr>
            </w:pPr>
          </w:p>
          <w:p w14:paraId="699F56AF" w14:textId="2F125605" w:rsidR="00656518" w:rsidRPr="00E22F87" w:rsidRDefault="00656518" w:rsidP="007A38AA">
            <w:pPr>
              <w:jc w:val="center"/>
              <w:rPr>
                <w:rFonts w:cstheme="minorHAnsi"/>
                <w:b/>
                <w:bCs/>
                <w:sz w:val="24"/>
                <w:szCs w:val="24"/>
              </w:rPr>
            </w:pPr>
            <w:r w:rsidRPr="00E22F87">
              <w:rPr>
                <w:rFonts w:cstheme="minorHAnsi"/>
                <w:b/>
                <w:bCs/>
                <w:sz w:val="24"/>
                <w:szCs w:val="24"/>
              </w:rPr>
              <w:t>OBIETTIVO</w:t>
            </w:r>
          </w:p>
          <w:p w14:paraId="139FAC32" w14:textId="77777777" w:rsidR="00C25AB8" w:rsidRPr="00E22F87" w:rsidRDefault="00C25AB8" w:rsidP="007A38AA">
            <w:pPr>
              <w:jc w:val="center"/>
              <w:rPr>
                <w:rFonts w:cstheme="minorHAnsi"/>
                <w:b/>
                <w:bCs/>
                <w:sz w:val="24"/>
                <w:szCs w:val="24"/>
              </w:rPr>
            </w:pPr>
          </w:p>
          <w:p w14:paraId="14C09A81" w14:textId="77777777" w:rsidR="00656518" w:rsidRPr="00E22F87" w:rsidRDefault="00656518" w:rsidP="007A38AA">
            <w:pPr>
              <w:jc w:val="center"/>
              <w:rPr>
                <w:rFonts w:cstheme="minorHAnsi"/>
                <w:b/>
                <w:bCs/>
                <w:sz w:val="24"/>
                <w:szCs w:val="24"/>
              </w:rPr>
            </w:pPr>
          </w:p>
        </w:tc>
        <w:tc>
          <w:tcPr>
            <w:tcW w:w="6804" w:type="dxa"/>
          </w:tcPr>
          <w:p w14:paraId="269F5ADC" w14:textId="6161F342" w:rsidR="00656518" w:rsidRPr="00E22F87" w:rsidRDefault="00B81204" w:rsidP="00B81204">
            <w:pPr>
              <w:spacing w:after="80"/>
              <w:jc w:val="both"/>
              <w:rPr>
                <w:rFonts w:cstheme="minorHAnsi"/>
                <w:sz w:val="24"/>
                <w:szCs w:val="24"/>
              </w:rPr>
            </w:pPr>
            <w:r w:rsidRPr="00E22F87">
              <w:rPr>
                <w:rFonts w:eastAsia="Times New Roman" w:cstheme="minorHAnsi"/>
                <w:color w:val="000000"/>
                <w:kern w:val="0"/>
                <w:sz w:val="24"/>
                <w:szCs w:val="24"/>
                <w:lang w:eastAsia="it-IT"/>
                <w14:ligatures w14:val="none"/>
              </w:rPr>
              <w:t>Sostenere la creazione di figure professionali specializzate nello sviluppo di applicazioni innovative</w:t>
            </w:r>
            <w:r w:rsidRPr="00E22F87">
              <w:rPr>
                <w:rFonts w:eastAsia="Times New Roman" w:cstheme="minorHAnsi"/>
                <w:b/>
                <w:bCs/>
                <w:i/>
                <w:iCs/>
                <w:color w:val="000000"/>
                <w:kern w:val="0"/>
                <w:sz w:val="24"/>
                <w:szCs w:val="24"/>
                <w:lang w:eastAsia="it-IT"/>
                <w14:ligatures w14:val="none"/>
              </w:rPr>
              <w:t>,</w:t>
            </w:r>
            <w:r w:rsidRPr="00E22F87">
              <w:rPr>
                <w:rFonts w:eastAsia="Times New Roman" w:cstheme="minorHAnsi"/>
                <w:color w:val="000000"/>
                <w:kern w:val="0"/>
                <w:sz w:val="24"/>
                <w:szCs w:val="24"/>
                <w:lang w:eastAsia="it-IT"/>
                <w14:ligatures w14:val="none"/>
              </w:rPr>
              <w:t xml:space="preserve"> attraverso</w:t>
            </w:r>
            <w:r w:rsidRPr="00E22F87">
              <w:rPr>
                <w:rFonts w:cstheme="minorHAnsi"/>
                <w:spacing w:val="1"/>
                <w:sz w:val="24"/>
                <w:szCs w:val="24"/>
              </w:rPr>
              <w:t xml:space="preserve"> il </w:t>
            </w:r>
            <w:r w:rsidRPr="00E22F87">
              <w:rPr>
                <w:rFonts w:eastAsia="Times New Roman" w:cstheme="minorHAnsi"/>
                <w:color w:val="000000"/>
                <w:kern w:val="0"/>
                <w:sz w:val="24"/>
                <w:szCs w:val="24"/>
                <w:lang w:eastAsia="it-IT"/>
                <w14:ligatures w14:val="none"/>
              </w:rPr>
              <w:t>sostegno di corsi di formazione particolarmente focalizzati sullo sviluppo di nuove applicazioni e servizi digitali. L</w:t>
            </w:r>
            <w:r w:rsidR="00F17594" w:rsidRPr="00E22F87">
              <w:rPr>
                <w:rFonts w:eastAsia="Times New Roman" w:cstheme="minorHAnsi"/>
                <w:color w:val="000000"/>
                <w:kern w:val="0"/>
                <w:sz w:val="24"/>
                <w:szCs w:val="24"/>
                <w:lang w:eastAsia="it-IT"/>
                <w14:ligatures w14:val="none"/>
              </w:rPr>
              <w:t xml:space="preserve">’obiettivo </w:t>
            </w:r>
            <w:r w:rsidR="009A67D0" w:rsidRPr="00E22F87">
              <w:rPr>
                <w:rFonts w:eastAsia="Times New Roman" w:cstheme="minorHAnsi"/>
                <w:color w:val="000000"/>
                <w:kern w:val="0"/>
                <w:sz w:val="24"/>
                <w:szCs w:val="24"/>
                <w:lang w:eastAsia="it-IT"/>
                <w14:ligatures w14:val="none"/>
              </w:rPr>
              <w:t>che si intende perseguire</w:t>
            </w:r>
            <w:r w:rsidR="00F17594" w:rsidRPr="00E22F87">
              <w:rPr>
                <w:rFonts w:eastAsia="Times New Roman" w:cstheme="minorHAnsi"/>
                <w:color w:val="000000"/>
                <w:kern w:val="0"/>
                <w:sz w:val="24"/>
                <w:szCs w:val="24"/>
                <w:lang w:eastAsia="it-IT"/>
                <w14:ligatures w14:val="none"/>
              </w:rPr>
              <w:t xml:space="preserve"> è quello di rispondere all’accelerazione imposta dall’innovazione tecnologica e organizzativa che pervade i diversi settori produttivi del mercato del lavoro, con profili professionali altamente qualificati ed in linea con la “domanda” che tale contesto pone.</w:t>
            </w:r>
            <w:r w:rsidR="00B3366F" w:rsidRPr="00E22F87">
              <w:rPr>
                <w:rFonts w:eastAsia="Times New Roman" w:cstheme="minorHAnsi"/>
                <w:color w:val="000000"/>
                <w:kern w:val="0"/>
                <w:sz w:val="24"/>
                <w:szCs w:val="24"/>
                <w:lang w:eastAsia="it-IT"/>
                <w14:ligatures w14:val="none"/>
              </w:rPr>
              <w:t xml:space="preserve"> </w:t>
            </w:r>
            <w:r w:rsidR="001554BB" w:rsidRPr="00E22F87">
              <w:rPr>
                <w:rFonts w:eastAsia="Times New Roman" w:cstheme="minorHAnsi"/>
                <w:color w:val="000000"/>
                <w:kern w:val="0"/>
                <w:sz w:val="24"/>
                <w:szCs w:val="24"/>
                <w:lang w:eastAsia="it-IT"/>
                <w14:ligatures w14:val="none"/>
              </w:rPr>
              <w:t xml:space="preserve">L’intervento punta alla riqualificazione professionale delle nuove generazioni, finalizzata ad allineare le competenze in funzione dei fabbisogni emergenti del mercato del lavoro, </w:t>
            </w:r>
            <w:r w:rsidR="0050641D">
              <w:rPr>
                <w:rFonts w:eastAsia="Times New Roman" w:cstheme="minorHAnsi"/>
                <w:color w:val="000000"/>
                <w:kern w:val="0"/>
                <w:sz w:val="24"/>
                <w:szCs w:val="24"/>
                <w:lang w:eastAsia="it-IT"/>
                <w14:ligatures w14:val="none"/>
              </w:rPr>
              <w:t>e al</w:t>
            </w:r>
            <w:r w:rsidR="001554BB" w:rsidRPr="00E22F87">
              <w:rPr>
                <w:rFonts w:eastAsia="Times New Roman" w:cstheme="minorHAnsi"/>
                <w:color w:val="000000"/>
                <w:kern w:val="0"/>
                <w:sz w:val="24"/>
                <w:szCs w:val="24"/>
                <w:lang w:eastAsia="it-IT"/>
                <w14:ligatures w14:val="none"/>
              </w:rPr>
              <w:t xml:space="preserve"> potenziamento di iniziative</w:t>
            </w:r>
            <w:r w:rsidR="00E70435">
              <w:rPr>
                <w:rFonts w:eastAsia="Times New Roman" w:cstheme="minorHAnsi"/>
                <w:color w:val="000000"/>
                <w:kern w:val="0"/>
                <w:sz w:val="24"/>
                <w:szCs w:val="24"/>
                <w:lang w:eastAsia="it-IT"/>
                <w14:ligatures w14:val="none"/>
              </w:rPr>
              <w:t xml:space="preserve"> </w:t>
            </w:r>
            <w:r w:rsidR="001A639C">
              <w:rPr>
                <w:rFonts w:eastAsia="Times New Roman" w:cstheme="minorHAnsi"/>
                <w:color w:val="000000"/>
                <w:kern w:val="0"/>
                <w:sz w:val="24"/>
                <w:szCs w:val="24"/>
                <w:lang w:eastAsia="it-IT"/>
                <w14:ligatures w14:val="none"/>
              </w:rPr>
              <w:t xml:space="preserve">per </w:t>
            </w:r>
            <w:r w:rsidR="001554BB" w:rsidRPr="00E22F87">
              <w:rPr>
                <w:rFonts w:eastAsia="Times New Roman" w:cstheme="minorHAnsi"/>
                <w:color w:val="000000"/>
                <w:kern w:val="0"/>
                <w:sz w:val="24"/>
                <w:szCs w:val="24"/>
                <w:lang w:eastAsia="it-IT"/>
                <w14:ligatures w14:val="none"/>
              </w:rPr>
              <w:t xml:space="preserve">l’acquisizione di abilità legate alla cittadinanza attiva, in particolare competenze digitali, di base e </w:t>
            </w:r>
            <w:r w:rsidR="001554BB" w:rsidRPr="00E22F87">
              <w:rPr>
                <w:rFonts w:eastAsia="Times New Roman" w:cstheme="minorHAnsi"/>
                <w:i/>
                <w:iCs/>
                <w:color w:val="000000"/>
                <w:kern w:val="0"/>
                <w:sz w:val="24"/>
                <w:szCs w:val="24"/>
                <w:lang w:eastAsia="it-IT"/>
                <w14:ligatures w14:val="none"/>
              </w:rPr>
              <w:t>soft skills</w:t>
            </w:r>
            <w:r w:rsidR="001554BB" w:rsidRPr="00E22F87">
              <w:rPr>
                <w:rFonts w:eastAsia="Times New Roman" w:cstheme="minorHAnsi"/>
                <w:color w:val="000000"/>
                <w:kern w:val="0"/>
                <w:sz w:val="24"/>
                <w:szCs w:val="24"/>
                <w:lang w:eastAsia="it-IT"/>
                <w14:ligatures w14:val="none"/>
              </w:rPr>
              <w:t>.</w:t>
            </w:r>
            <w:r w:rsidRPr="00E22F87">
              <w:rPr>
                <w:rFonts w:eastAsia="Times New Roman" w:cstheme="minorHAnsi"/>
                <w:color w:val="000000"/>
                <w:kern w:val="0"/>
                <w:sz w:val="24"/>
                <w:szCs w:val="24"/>
                <w:lang w:eastAsia="it-IT"/>
                <w14:ligatures w14:val="none"/>
              </w:rPr>
              <w:t xml:space="preserve"> </w:t>
            </w:r>
          </w:p>
        </w:tc>
      </w:tr>
      <w:tr w:rsidR="00656518" w:rsidRPr="00E22F87" w14:paraId="17687A35" w14:textId="4A6D6770" w:rsidTr="00BC72F5">
        <w:trPr>
          <w:jc w:val="center"/>
        </w:trPr>
        <w:tc>
          <w:tcPr>
            <w:tcW w:w="3397" w:type="dxa"/>
          </w:tcPr>
          <w:p w14:paraId="51453730" w14:textId="77777777" w:rsidR="00907859" w:rsidRPr="00E22F87" w:rsidRDefault="00907859" w:rsidP="007A38AA">
            <w:pPr>
              <w:jc w:val="center"/>
              <w:rPr>
                <w:rFonts w:cstheme="minorHAnsi"/>
                <w:b/>
                <w:bCs/>
                <w:sz w:val="24"/>
                <w:szCs w:val="24"/>
              </w:rPr>
            </w:pPr>
          </w:p>
          <w:p w14:paraId="5BD25086" w14:textId="77777777" w:rsidR="00907859" w:rsidRPr="00E22F87" w:rsidRDefault="00907859" w:rsidP="007A38AA">
            <w:pPr>
              <w:jc w:val="center"/>
              <w:rPr>
                <w:rFonts w:cstheme="minorHAnsi"/>
                <w:b/>
                <w:bCs/>
                <w:sz w:val="24"/>
                <w:szCs w:val="24"/>
              </w:rPr>
            </w:pPr>
          </w:p>
          <w:p w14:paraId="3F7F5514" w14:textId="77777777" w:rsidR="002801AC" w:rsidRPr="00E22F87" w:rsidRDefault="002801AC" w:rsidP="007A38AA">
            <w:pPr>
              <w:jc w:val="center"/>
              <w:rPr>
                <w:rFonts w:cstheme="minorHAnsi"/>
                <w:b/>
                <w:bCs/>
                <w:sz w:val="24"/>
                <w:szCs w:val="24"/>
              </w:rPr>
            </w:pPr>
          </w:p>
          <w:p w14:paraId="113975B1" w14:textId="77777777" w:rsidR="002801AC" w:rsidRPr="00E22F87" w:rsidRDefault="002801AC" w:rsidP="007A38AA">
            <w:pPr>
              <w:jc w:val="center"/>
              <w:rPr>
                <w:rFonts w:cstheme="minorHAnsi"/>
                <w:b/>
                <w:bCs/>
                <w:sz w:val="24"/>
                <w:szCs w:val="24"/>
              </w:rPr>
            </w:pPr>
          </w:p>
          <w:p w14:paraId="0832EC66" w14:textId="77777777" w:rsidR="002801AC" w:rsidRPr="00E22F87" w:rsidRDefault="002801AC" w:rsidP="007A38AA">
            <w:pPr>
              <w:jc w:val="center"/>
              <w:rPr>
                <w:rFonts w:cstheme="minorHAnsi"/>
                <w:b/>
                <w:bCs/>
                <w:sz w:val="24"/>
                <w:szCs w:val="24"/>
              </w:rPr>
            </w:pPr>
          </w:p>
          <w:p w14:paraId="021D65A3" w14:textId="6464C052" w:rsidR="00656518" w:rsidRPr="00E22F87" w:rsidRDefault="00656518" w:rsidP="007A38AA">
            <w:pPr>
              <w:jc w:val="center"/>
              <w:rPr>
                <w:rFonts w:cstheme="minorHAnsi"/>
                <w:b/>
                <w:bCs/>
                <w:sz w:val="24"/>
                <w:szCs w:val="24"/>
              </w:rPr>
            </w:pPr>
            <w:r w:rsidRPr="00E22F87">
              <w:rPr>
                <w:rFonts w:cstheme="minorHAnsi"/>
                <w:b/>
                <w:bCs/>
                <w:sz w:val="24"/>
                <w:szCs w:val="24"/>
              </w:rPr>
              <w:t>BENEFICIARI</w:t>
            </w:r>
          </w:p>
          <w:p w14:paraId="1C197349" w14:textId="77777777" w:rsidR="00656518" w:rsidRPr="00E22F87" w:rsidRDefault="00656518" w:rsidP="007A38AA">
            <w:pPr>
              <w:jc w:val="center"/>
              <w:rPr>
                <w:rFonts w:cstheme="minorHAnsi"/>
                <w:b/>
                <w:bCs/>
                <w:sz w:val="24"/>
                <w:szCs w:val="24"/>
              </w:rPr>
            </w:pPr>
          </w:p>
        </w:tc>
        <w:tc>
          <w:tcPr>
            <w:tcW w:w="6804" w:type="dxa"/>
          </w:tcPr>
          <w:p w14:paraId="62261265" w14:textId="676AEDC6" w:rsidR="00656518" w:rsidRPr="00E22F87" w:rsidRDefault="00B81204" w:rsidP="007E3715">
            <w:p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Università statali e non statali, anche telematiche, riconosciute dal MUR con almeno una sede amministrativa ed una operativa in regione Campania. I suddetti Atenei potranno proporre e realizzare i progetti formativi sia in forma singola, sia in partnership con aziende leader a livello internazionale che sviluppano soluzioni tecnologiche innovative nel settore ICT, senza limitazioni di sede per queste ultime. Le eventuali partnership proposte dovranno prevedere, all’atto dell’inoltro della domanda di partecipazione, la presentazione di un accordo di collaborazione tra l’Università proponente e l’azienda partner, dal quale emergano le modalità attuative delle attività progettuali</w:t>
            </w:r>
          </w:p>
        </w:tc>
      </w:tr>
      <w:tr w:rsidR="00656518" w:rsidRPr="00E22F87" w14:paraId="0EE5C9E6" w14:textId="699C9D4E" w:rsidTr="00BC72F5">
        <w:trPr>
          <w:jc w:val="center"/>
        </w:trPr>
        <w:tc>
          <w:tcPr>
            <w:tcW w:w="3397" w:type="dxa"/>
          </w:tcPr>
          <w:p w14:paraId="0C0BE471" w14:textId="77777777" w:rsidR="0067498E" w:rsidRPr="00E22F87" w:rsidRDefault="0067498E" w:rsidP="007A38AA">
            <w:pPr>
              <w:jc w:val="center"/>
              <w:rPr>
                <w:rFonts w:cstheme="minorHAnsi"/>
                <w:b/>
                <w:bCs/>
                <w:sz w:val="24"/>
                <w:szCs w:val="24"/>
              </w:rPr>
            </w:pPr>
          </w:p>
          <w:p w14:paraId="32A75DDD" w14:textId="100ADEA4" w:rsidR="00656518" w:rsidRPr="00E22F87" w:rsidRDefault="00656518" w:rsidP="007A38AA">
            <w:pPr>
              <w:jc w:val="center"/>
              <w:rPr>
                <w:rFonts w:cstheme="minorHAnsi"/>
                <w:b/>
                <w:bCs/>
                <w:sz w:val="24"/>
                <w:szCs w:val="24"/>
              </w:rPr>
            </w:pPr>
            <w:r w:rsidRPr="00E22F87">
              <w:rPr>
                <w:rFonts w:cstheme="minorHAnsi"/>
                <w:b/>
                <w:bCs/>
                <w:sz w:val="24"/>
                <w:szCs w:val="24"/>
              </w:rPr>
              <w:t>DESTINATARI</w:t>
            </w:r>
          </w:p>
          <w:p w14:paraId="1E25100F" w14:textId="77777777" w:rsidR="00656518" w:rsidRPr="00E22F87" w:rsidRDefault="00656518" w:rsidP="007A38AA">
            <w:pPr>
              <w:jc w:val="center"/>
              <w:rPr>
                <w:rFonts w:cstheme="minorHAnsi"/>
                <w:b/>
                <w:bCs/>
                <w:sz w:val="24"/>
                <w:szCs w:val="24"/>
              </w:rPr>
            </w:pPr>
          </w:p>
        </w:tc>
        <w:tc>
          <w:tcPr>
            <w:tcW w:w="6804" w:type="dxa"/>
          </w:tcPr>
          <w:p w14:paraId="384BB9C4" w14:textId="55633C9F" w:rsidR="00907859" w:rsidRPr="00E22F87" w:rsidRDefault="00AF1AE4" w:rsidP="00B81204">
            <w:pPr>
              <w:jc w:val="both"/>
              <w:rPr>
                <w:rFonts w:eastAsia="Times New Roman" w:cstheme="minorHAnsi"/>
                <w:color w:val="000000"/>
                <w:kern w:val="0"/>
                <w:sz w:val="24"/>
                <w:szCs w:val="24"/>
                <w:lang w:eastAsia="it-IT"/>
                <w14:ligatures w14:val="none"/>
              </w:rPr>
            </w:pPr>
            <w:r>
              <w:rPr>
                <w:rFonts w:eastAsia="Times New Roman" w:cstheme="minorHAnsi"/>
                <w:color w:val="000000"/>
                <w:kern w:val="0"/>
                <w:sz w:val="24"/>
                <w:szCs w:val="24"/>
                <w:lang w:eastAsia="it-IT"/>
                <w14:ligatures w14:val="none"/>
              </w:rPr>
              <w:t>C</w:t>
            </w:r>
            <w:r w:rsidR="00B81204" w:rsidRPr="00E22F87">
              <w:rPr>
                <w:rFonts w:eastAsia="Times New Roman" w:cstheme="minorHAnsi"/>
                <w:color w:val="000000"/>
                <w:kern w:val="0"/>
                <w:sz w:val="24"/>
                <w:szCs w:val="24"/>
                <w:lang w:eastAsia="it-IT"/>
                <w14:ligatures w14:val="none"/>
              </w:rPr>
              <w:t>ittadini italiani, cittadini comunitari e non comunitari, residenti e non residenti in Campania, occupati, inoccupati e/o disoccupati, titolari almeno di un diploma di istruzione secondaria superiore</w:t>
            </w:r>
          </w:p>
        </w:tc>
      </w:tr>
      <w:tr w:rsidR="00656518" w:rsidRPr="00E22F87" w14:paraId="488B09CA" w14:textId="4C22546B" w:rsidTr="00BC72F5">
        <w:trPr>
          <w:jc w:val="center"/>
        </w:trPr>
        <w:tc>
          <w:tcPr>
            <w:tcW w:w="3397" w:type="dxa"/>
          </w:tcPr>
          <w:p w14:paraId="3DE0DFF1" w14:textId="77777777" w:rsidR="00A6783D" w:rsidRPr="00E22F87" w:rsidRDefault="00A6783D" w:rsidP="007A38AA">
            <w:pPr>
              <w:jc w:val="center"/>
              <w:rPr>
                <w:rFonts w:cstheme="minorHAnsi"/>
                <w:b/>
                <w:bCs/>
                <w:sz w:val="24"/>
                <w:szCs w:val="24"/>
              </w:rPr>
            </w:pPr>
          </w:p>
          <w:p w14:paraId="03CE4F83" w14:textId="0B61B171" w:rsidR="00656518" w:rsidRPr="00E22F87" w:rsidRDefault="00656518" w:rsidP="007A38AA">
            <w:pPr>
              <w:jc w:val="center"/>
              <w:rPr>
                <w:rFonts w:cstheme="minorHAnsi"/>
                <w:b/>
                <w:bCs/>
                <w:sz w:val="24"/>
                <w:szCs w:val="24"/>
              </w:rPr>
            </w:pPr>
            <w:r w:rsidRPr="00E22F87">
              <w:rPr>
                <w:rFonts w:cstheme="minorHAnsi"/>
                <w:b/>
                <w:bCs/>
                <w:sz w:val="24"/>
                <w:szCs w:val="24"/>
              </w:rPr>
              <w:t>RISORSE DISPONIBILI</w:t>
            </w:r>
          </w:p>
          <w:p w14:paraId="207F23BF" w14:textId="77777777" w:rsidR="00656518" w:rsidRPr="00E22F87" w:rsidRDefault="00656518" w:rsidP="007A38AA">
            <w:pPr>
              <w:jc w:val="center"/>
              <w:rPr>
                <w:rFonts w:cstheme="minorHAnsi"/>
                <w:b/>
                <w:bCs/>
                <w:sz w:val="24"/>
                <w:szCs w:val="24"/>
              </w:rPr>
            </w:pPr>
          </w:p>
        </w:tc>
        <w:tc>
          <w:tcPr>
            <w:tcW w:w="6804" w:type="dxa"/>
          </w:tcPr>
          <w:p w14:paraId="3BCA3F9D" w14:textId="77777777" w:rsidR="00A6783D" w:rsidRPr="00E22F87" w:rsidRDefault="00A6783D" w:rsidP="000B49F9">
            <w:pPr>
              <w:rPr>
                <w:rFonts w:eastAsia="Times New Roman" w:cstheme="minorHAnsi"/>
                <w:color w:val="000000"/>
                <w:kern w:val="0"/>
                <w:sz w:val="24"/>
                <w:szCs w:val="24"/>
                <w:lang w:eastAsia="it-IT"/>
                <w14:ligatures w14:val="none"/>
              </w:rPr>
            </w:pPr>
          </w:p>
          <w:p w14:paraId="5C0D59E5" w14:textId="51C8712A" w:rsidR="007E3715" w:rsidRPr="00E22F87" w:rsidRDefault="007E3715" w:rsidP="000B49F9">
            <w:pPr>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 </w:t>
            </w:r>
            <w:r w:rsidR="00B81204" w:rsidRPr="00E22F87">
              <w:rPr>
                <w:rFonts w:eastAsia="Times New Roman" w:cstheme="minorHAnsi"/>
                <w:color w:val="000000"/>
                <w:kern w:val="0"/>
                <w:sz w:val="24"/>
                <w:szCs w:val="24"/>
                <w:lang w:eastAsia="it-IT"/>
                <w14:ligatures w14:val="none"/>
              </w:rPr>
              <w:t>10</w:t>
            </w:r>
            <w:r w:rsidRPr="00E22F87">
              <w:rPr>
                <w:rFonts w:eastAsia="Times New Roman" w:cstheme="minorHAnsi"/>
                <w:color w:val="000000"/>
                <w:kern w:val="0"/>
                <w:sz w:val="24"/>
                <w:szCs w:val="24"/>
                <w:lang w:eastAsia="it-IT"/>
                <w14:ligatures w14:val="none"/>
              </w:rPr>
              <w:t>.000.000,00</w:t>
            </w:r>
            <w:r w:rsidR="00250F23" w:rsidRPr="00E22F87">
              <w:rPr>
                <w:rFonts w:eastAsia="Times New Roman" w:cstheme="minorHAnsi"/>
                <w:color w:val="000000"/>
                <w:kern w:val="0"/>
                <w:sz w:val="24"/>
                <w:szCs w:val="24"/>
                <w:lang w:eastAsia="it-IT"/>
                <w14:ligatures w14:val="none"/>
              </w:rPr>
              <w:t xml:space="preserve"> </w:t>
            </w:r>
          </w:p>
        </w:tc>
      </w:tr>
      <w:tr w:rsidR="00656518" w:rsidRPr="00E22F87" w14:paraId="2FE40A81" w14:textId="073E9BE8" w:rsidTr="00BC72F5">
        <w:trPr>
          <w:jc w:val="center"/>
        </w:trPr>
        <w:tc>
          <w:tcPr>
            <w:tcW w:w="3397" w:type="dxa"/>
          </w:tcPr>
          <w:p w14:paraId="1542A833" w14:textId="77777777" w:rsidR="007A38AA" w:rsidRPr="00E22F87" w:rsidRDefault="007A38AA" w:rsidP="007A38AA">
            <w:pPr>
              <w:jc w:val="center"/>
              <w:rPr>
                <w:rFonts w:cstheme="minorHAnsi"/>
                <w:b/>
                <w:bCs/>
                <w:sz w:val="24"/>
                <w:szCs w:val="24"/>
              </w:rPr>
            </w:pPr>
          </w:p>
          <w:p w14:paraId="7E769FF8" w14:textId="7F20AF50" w:rsidR="00656518" w:rsidRPr="00E22F87" w:rsidRDefault="00656518" w:rsidP="007A38AA">
            <w:pPr>
              <w:jc w:val="center"/>
              <w:rPr>
                <w:rFonts w:cstheme="minorHAnsi"/>
                <w:b/>
                <w:bCs/>
                <w:sz w:val="24"/>
                <w:szCs w:val="24"/>
              </w:rPr>
            </w:pPr>
            <w:r w:rsidRPr="00E22F87">
              <w:rPr>
                <w:rFonts w:cstheme="minorHAnsi"/>
                <w:b/>
                <w:bCs/>
                <w:sz w:val="24"/>
                <w:szCs w:val="24"/>
              </w:rPr>
              <w:t>DATA DI SCADENZA</w:t>
            </w:r>
          </w:p>
          <w:p w14:paraId="19035517" w14:textId="77777777" w:rsidR="00656518" w:rsidRPr="00E22F87" w:rsidRDefault="00656518" w:rsidP="007A38AA">
            <w:pPr>
              <w:jc w:val="center"/>
              <w:rPr>
                <w:rFonts w:cstheme="minorHAnsi"/>
                <w:b/>
                <w:bCs/>
                <w:sz w:val="24"/>
                <w:szCs w:val="24"/>
              </w:rPr>
            </w:pPr>
          </w:p>
        </w:tc>
        <w:tc>
          <w:tcPr>
            <w:tcW w:w="6804" w:type="dxa"/>
          </w:tcPr>
          <w:p w14:paraId="4FCF977B" w14:textId="77777777" w:rsidR="00AF1AE4" w:rsidRDefault="00AF1AE4" w:rsidP="00AF1AE4">
            <w:pPr>
              <w:jc w:val="both"/>
              <w:rPr>
                <w:rFonts w:eastAsia="Times New Roman" w:cstheme="minorHAnsi"/>
                <w:color w:val="000000"/>
                <w:kern w:val="0"/>
                <w:sz w:val="24"/>
                <w:szCs w:val="24"/>
                <w:lang w:eastAsia="it-IT"/>
                <w14:ligatures w14:val="none"/>
              </w:rPr>
            </w:pPr>
          </w:p>
          <w:p w14:paraId="07EFD479" w14:textId="22CC77AB" w:rsidR="00656518" w:rsidRPr="00E22F87" w:rsidRDefault="00A94645" w:rsidP="00AF1AE4">
            <w:pPr>
              <w:jc w:val="both"/>
              <w:rPr>
                <w:rFonts w:eastAsia="Times New Roman" w:cstheme="minorHAnsi"/>
                <w:color w:val="000000"/>
                <w:kern w:val="0"/>
                <w:sz w:val="24"/>
                <w:szCs w:val="24"/>
                <w:lang w:eastAsia="it-IT"/>
                <w14:ligatures w14:val="none"/>
              </w:rPr>
            </w:pPr>
            <w:r>
              <w:rPr>
                <w:rFonts w:eastAsia="Times New Roman" w:cstheme="minorHAnsi"/>
                <w:color w:val="000000"/>
                <w:kern w:val="0"/>
                <w:sz w:val="24"/>
                <w:szCs w:val="24"/>
                <w:lang w:eastAsia="it-IT"/>
                <w14:ligatures w14:val="none"/>
              </w:rPr>
              <w:t>E</w:t>
            </w:r>
            <w:r w:rsidR="00A56B04" w:rsidRPr="00E22F87">
              <w:rPr>
                <w:rFonts w:eastAsia="Times New Roman" w:cstheme="minorHAnsi"/>
                <w:color w:val="000000"/>
                <w:kern w:val="0"/>
                <w:sz w:val="24"/>
                <w:szCs w:val="24"/>
                <w:lang w:eastAsia="it-IT"/>
                <w14:ligatures w14:val="none"/>
              </w:rPr>
              <w:t>ntro le ore 14.00 del 09/09/2025</w:t>
            </w:r>
          </w:p>
        </w:tc>
      </w:tr>
      <w:tr w:rsidR="007215A0" w:rsidRPr="00E22F87" w14:paraId="5537D0D1" w14:textId="77777777" w:rsidTr="00BC72F5">
        <w:trPr>
          <w:jc w:val="center"/>
        </w:trPr>
        <w:tc>
          <w:tcPr>
            <w:tcW w:w="3397" w:type="dxa"/>
            <w:vAlign w:val="center"/>
          </w:tcPr>
          <w:p w14:paraId="39ACB508" w14:textId="4BBC677E" w:rsidR="00103D6B" w:rsidRPr="00E22F87" w:rsidRDefault="007215A0" w:rsidP="007A38AA">
            <w:pPr>
              <w:jc w:val="center"/>
              <w:rPr>
                <w:rFonts w:cstheme="minorHAnsi"/>
                <w:b/>
                <w:bCs/>
                <w:sz w:val="24"/>
                <w:szCs w:val="24"/>
              </w:rPr>
            </w:pPr>
            <w:r w:rsidRPr="00E22F87">
              <w:rPr>
                <w:rFonts w:cstheme="minorHAnsi"/>
                <w:b/>
                <w:bCs/>
                <w:sz w:val="24"/>
                <w:szCs w:val="24"/>
              </w:rPr>
              <w:t xml:space="preserve">ARTICOLAZIONE </w:t>
            </w:r>
          </w:p>
          <w:p w14:paraId="77DD2EEA" w14:textId="6CBA01CC" w:rsidR="00A56B04" w:rsidRPr="00E22F87" w:rsidRDefault="007215A0" w:rsidP="00BC72F5">
            <w:pPr>
              <w:jc w:val="center"/>
              <w:rPr>
                <w:rFonts w:cstheme="minorHAnsi"/>
                <w:b/>
                <w:bCs/>
                <w:sz w:val="24"/>
                <w:szCs w:val="24"/>
              </w:rPr>
            </w:pPr>
            <w:r w:rsidRPr="00E22F87">
              <w:rPr>
                <w:rFonts w:cstheme="minorHAnsi"/>
                <w:b/>
                <w:bCs/>
                <w:sz w:val="24"/>
                <w:szCs w:val="24"/>
              </w:rPr>
              <w:t>DELL’INTERVENTO</w:t>
            </w:r>
          </w:p>
        </w:tc>
        <w:tc>
          <w:tcPr>
            <w:tcW w:w="6804" w:type="dxa"/>
            <w:vAlign w:val="center"/>
          </w:tcPr>
          <w:p w14:paraId="67E20B09" w14:textId="77777777" w:rsidR="00B942BC" w:rsidRPr="00E22F87" w:rsidRDefault="00B942BC" w:rsidP="00B942BC">
            <w:p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L’azione formativa dovrà essere focalizzata sullo sviluppo di nuove applicazioni e servizi digitali e dovrà fornire agli studenti, le competenze necessarie per: </w:t>
            </w:r>
          </w:p>
          <w:p w14:paraId="65CE4A15" w14:textId="6922C90E" w:rsidR="00B942BC" w:rsidRPr="00E22F87" w:rsidRDefault="00B942BC" w:rsidP="00B942BC">
            <w:pPr>
              <w:pStyle w:val="Paragrafoelenco"/>
              <w:numPr>
                <w:ilvl w:val="0"/>
                <w:numId w:val="6"/>
              </w:num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utilizzare efficientemente le risorse grafiche e computazionali dei sistemi; </w:t>
            </w:r>
          </w:p>
          <w:p w14:paraId="35FD0476" w14:textId="67779D52" w:rsidR="00B942BC" w:rsidRPr="00E22F87" w:rsidRDefault="00B942BC" w:rsidP="00B942BC">
            <w:pPr>
              <w:pStyle w:val="Paragrafoelenco"/>
              <w:numPr>
                <w:ilvl w:val="0"/>
                <w:numId w:val="6"/>
              </w:num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diventare sviluppatori di applicazioni innovative, </w:t>
            </w:r>
          </w:p>
          <w:p w14:paraId="46A0EDDF" w14:textId="0F96FB0B" w:rsidR="00B942BC" w:rsidRPr="00E22F87" w:rsidRDefault="00B942BC" w:rsidP="00B942BC">
            <w:pPr>
              <w:pStyle w:val="Paragrafoelenco"/>
              <w:numPr>
                <w:ilvl w:val="0"/>
                <w:numId w:val="6"/>
              </w:num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progettare, implementare e commercializzare servizi innovativi su piattaforme tecnologiche; </w:t>
            </w:r>
          </w:p>
          <w:p w14:paraId="26D25709" w14:textId="263CE754" w:rsidR="00B942BC" w:rsidRPr="00E22F87" w:rsidRDefault="00B942BC" w:rsidP="00B942BC">
            <w:pPr>
              <w:pStyle w:val="Paragrafoelenco"/>
              <w:numPr>
                <w:ilvl w:val="0"/>
                <w:numId w:val="6"/>
              </w:num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creare e gestire una startup tecnologica.</w:t>
            </w:r>
          </w:p>
          <w:p w14:paraId="2D023357" w14:textId="77777777" w:rsidR="00B942BC" w:rsidRPr="00E22F87" w:rsidRDefault="00B942BC" w:rsidP="00B942BC">
            <w:p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I percorsi formativi dovranno essere obbligatoriamente articolati in n. 3 edizioni. Ogni edizione dovrà essere articolata tenendo conto almeno di due delle n.3 seguenti aree di competenze: </w:t>
            </w:r>
          </w:p>
          <w:p w14:paraId="48784EB9" w14:textId="77777777" w:rsidR="00B942BC" w:rsidRPr="00E22F87" w:rsidRDefault="00B942BC" w:rsidP="00B942BC">
            <w:p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a) </w:t>
            </w:r>
            <w:r w:rsidRPr="00E22F87">
              <w:rPr>
                <w:rFonts w:eastAsia="Times New Roman" w:cstheme="minorHAnsi"/>
                <w:b/>
                <w:bCs/>
                <w:color w:val="000000"/>
                <w:kern w:val="0"/>
                <w:sz w:val="24"/>
                <w:szCs w:val="24"/>
                <w:lang w:eastAsia="it-IT"/>
                <w14:ligatures w14:val="none"/>
              </w:rPr>
              <w:t>area tecnologica</w:t>
            </w:r>
            <w:r w:rsidRPr="00E22F87">
              <w:rPr>
                <w:rFonts w:eastAsia="Times New Roman" w:cstheme="minorHAnsi"/>
                <w:color w:val="000000"/>
                <w:kern w:val="0"/>
                <w:sz w:val="24"/>
                <w:szCs w:val="24"/>
                <w:lang w:eastAsia="it-IT"/>
                <w14:ligatures w14:val="none"/>
              </w:rPr>
              <w:t xml:space="preserve">: che dovrà fornire competenze informatiche per un efficiente uso delle risorse grafiche e computazionali dei sistemi; </w:t>
            </w:r>
          </w:p>
          <w:p w14:paraId="4A70D8F0" w14:textId="77777777" w:rsidR="00B942BC" w:rsidRPr="00E22F87" w:rsidRDefault="00B942BC" w:rsidP="00B942BC">
            <w:p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b) </w:t>
            </w:r>
            <w:r w:rsidRPr="00E22F87">
              <w:rPr>
                <w:rFonts w:eastAsia="Times New Roman" w:cstheme="minorHAnsi"/>
                <w:b/>
                <w:bCs/>
                <w:color w:val="000000"/>
                <w:kern w:val="0"/>
                <w:sz w:val="24"/>
                <w:szCs w:val="24"/>
                <w:lang w:eastAsia="it-IT"/>
                <w14:ligatures w14:val="none"/>
              </w:rPr>
              <w:t>area progettuale</w:t>
            </w:r>
            <w:r w:rsidRPr="00E22F87">
              <w:rPr>
                <w:rFonts w:eastAsia="Times New Roman" w:cstheme="minorHAnsi"/>
                <w:color w:val="000000"/>
                <w:kern w:val="0"/>
                <w:sz w:val="24"/>
                <w:szCs w:val="24"/>
                <w:lang w:eastAsia="it-IT"/>
                <w14:ligatures w14:val="none"/>
              </w:rPr>
              <w:t xml:space="preserve">: capace di fornire competenze per ideare e progettare applicazioni informatiche di grande impatto; </w:t>
            </w:r>
          </w:p>
          <w:p w14:paraId="275D07A1" w14:textId="2CB240FB" w:rsidR="00B942BC" w:rsidRPr="00E22F87" w:rsidRDefault="00B942BC" w:rsidP="00B942BC">
            <w:pPr>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c) </w:t>
            </w:r>
            <w:r w:rsidRPr="00E22F87">
              <w:rPr>
                <w:rFonts w:eastAsia="Times New Roman" w:cstheme="minorHAnsi"/>
                <w:b/>
                <w:bCs/>
                <w:color w:val="000000"/>
                <w:kern w:val="0"/>
                <w:sz w:val="24"/>
                <w:szCs w:val="24"/>
                <w:lang w:eastAsia="it-IT"/>
                <w14:ligatures w14:val="none"/>
              </w:rPr>
              <w:t>area imprenditoriale</w:t>
            </w:r>
            <w:r w:rsidRPr="00E22F87">
              <w:rPr>
                <w:rFonts w:eastAsia="Times New Roman" w:cstheme="minorHAnsi"/>
                <w:color w:val="000000"/>
                <w:kern w:val="0"/>
                <w:sz w:val="24"/>
                <w:szCs w:val="24"/>
                <w:lang w:eastAsia="it-IT"/>
                <w14:ligatures w14:val="none"/>
              </w:rPr>
              <w:t xml:space="preserve">: atta a fornire competenze per creare e gestire una startup tecnologica, anche mediante attività di training on the job, nei settori della green economy, blue economy, servizi alla persona, servizi </w:t>
            </w:r>
            <w:proofErr w:type="gramStart"/>
            <w:r w:rsidRPr="00E22F87">
              <w:rPr>
                <w:rFonts w:eastAsia="Times New Roman" w:cstheme="minorHAnsi"/>
                <w:color w:val="000000"/>
                <w:kern w:val="0"/>
                <w:sz w:val="24"/>
                <w:szCs w:val="24"/>
                <w:lang w:eastAsia="it-IT"/>
                <w14:ligatures w14:val="none"/>
              </w:rPr>
              <w:t>socio-sanitari</w:t>
            </w:r>
            <w:proofErr w:type="gramEnd"/>
            <w:r w:rsidRPr="00E22F87">
              <w:rPr>
                <w:rFonts w:eastAsia="Times New Roman" w:cstheme="minorHAnsi"/>
                <w:color w:val="000000"/>
                <w:kern w:val="0"/>
                <w:sz w:val="24"/>
                <w:szCs w:val="24"/>
                <w:lang w:eastAsia="it-IT"/>
                <w14:ligatures w14:val="none"/>
              </w:rPr>
              <w:t xml:space="preserve">, valorizzazione del patrimonio e delle attività culturali. L’intervento formativo dovrà essere attuato attraverso l’adozione di un approccio multidisciplinare coinvolgente, al fine di stimolare un apprendimento attivo, creativo e riflessivo (Learning by </w:t>
            </w:r>
            <w:proofErr w:type="spellStart"/>
            <w:r w:rsidRPr="00E22F87">
              <w:rPr>
                <w:rFonts w:eastAsia="Times New Roman" w:cstheme="minorHAnsi"/>
                <w:color w:val="000000"/>
                <w:kern w:val="0"/>
                <w:sz w:val="24"/>
                <w:szCs w:val="24"/>
                <w:lang w:eastAsia="it-IT"/>
                <w14:ligatures w14:val="none"/>
              </w:rPr>
              <w:t>doing</w:t>
            </w:r>
            <w:proofErr w:type="spellEnd"/>
            <w:r w:rsidRPr="00E22F87">
              <w:rPr>
                <w:rFonts w:eastAsia="Times New Roman" w:cstheme="minorHAnsi"/>
                <w:color w:val="000000"/>
                <w:kern w:val="0"/>
                <w:sz w:val="24"/>
                <w:szCs w:val="24"/>
                <w:lang w:eastAsia="it-IT"/>
                <w14:ligatures w14:val="none"/>
              </w:rPr>
              <w:t>)</w:t>
            </w:r>
          </w:p>
          <w:p w14:paraId="7B5DB6B9" w14:textId="30CCA44D" w:rsidR="005A47B9" w:rsidRPr="00E22F87" w:rsidRDefault="005A47B9" w:rsidP="00A56B04">
            <w:pPr>
              <w:pStyle w:val="Paragrafoelenco"/>
              <w:jc w:val="both"/>
              <w:rPr>
                <w:rFonts w:eastAsia="Times New Roman" w:cstheme="minorHAnsi"/>
                <w:color w:val="000000"/>
                <w:kern w:val="0"/>
                <w:sz w:val="24"/>
                <w:szCs w:val="24"/>
                <w:lang w:eastAsia="it-IT"/>
                <w14:ligatures w14:val="none"/>
              </w:rPr>
            </w:pPr>
          </w:p>
        </w:tc>
      </w:tr>
      <w:tr w:rsidR="007215A0" w:rsidRPr="00E22F87" w14:paraId="2B73860B" w14:textId="77777777" w:rsidTr="00BC72F5">
        <w:trPr>
          <w:jc w:val="center"/>
        </w:trPr>
        <w:tc>
          <w:tcPr>
            <w:tcW w:w="3397" w:type="dxa"/>
          </w:tcPr>
          <w:p w14:paraId="0257ECFF" w14:textId="77777777" w:rsidR="002801AC" w:rsidRPr="00E22F87" w:rsidRDefault="002801AC" w:rsidP="007A38AA">
            <w:pPr>
              <w:jc w:val="center"/>
              <w:rPr>
                <w:rFonts w:cstheme="minorHAnsi"/>
                <w:b/>
                <w:bCs/>
                <w:sz w:val="24"/>
                <w:szCs w:val="24"/>
              </w:rPr>
            </w:pPr>
          </w:p>
          <w:p w14:paraId="088B6C06" w14:textId="4364853A" w:rsidR="007215A0" w:rsidRPr="00E22F87" w:rsidRDefault="007215A0" w:rsidP="007A38AA">
            <w:pPr>
              <w:jc w:val="center"/>
              <w:rPr>
                <w:rFonts w:cstheme="minorHAnsi"/>
                <w:b/>
                <w:bCs/>
                <w:sz w:val="24"/>
                <w:szCs w:val="24"/>
              </w:rPr>
            </w:pPr>
            <w:r w:rsidRPr="00E22F87">
              <w:rPr>
                <w:rFonts w:cstheme="minorHAnsi"/>
                <w:b/>
                <w:bCs/>
                <w:sz w:val="24"/>
                <w:szCs w:val="24"/>
              </w:rPr>
              <w:t>DURATA DELLE ATTIVITA’</w:t>
            </w:r>
          </w:p>
        </w:tc>
        <w:tc>
          <w:tcPr>
            <w:tcW w:w="6804" w:type="dxa"/>
          </w:tcPr>
          <w:p w14:paraId="67BBD1FB" w14:textId="2717DABE" w:rsidR="007215A0" w:rsidRPr="00E22F87" w:rsidRDefault="002801AC" w:rsidP="00D60B41">
            <w:pPr>
              <w:spacing w:before="120" w:after="120"/>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I percorsi formativi dovranno essere obbligatoriamente articolati in n. 3 edizioni, ciascuna delle quali, di durata almeno semestrale, per un minimo di almeno 300 ore</w:t>
            </w:r>
          </w:p>
        </w:tc>
      </w:tr>
      <w:tr w:rsidR="007215A0" w:rsidRPr="00E22F87" w14:paraId="22D9BC46" w14:textId="77777777" w:rsidTr="00BC72F5">
        <w:trPr>
          <w:jc w:val="center"/>
        </w:trPr>
        <w:tc>
          <w:tcPr>
            <w:tcW w:w="3397" w:type="dxa"/>
          </w:tcPr>
          <w:p w14:paraId="46095C8A" w14:textId="77777777" w:rsidR="000E07CE" w:rsidRPr="00E22F87" w:rsidRDefault="000E07CE" w:rsidP="007215A0">
            <w:pPr>
              <w:jc w:val="center"/>
              <w:rPr>
                <w:rFonts w:cstheme="minorHAnsi"/>
                <w:b/>
                <w:bCs/>
                <w:sz w:val="24"/>
                <w:szCs w:val="24"/>
              </w:rPr>
            </w:pPr>
          </w:p>
          <w:p w14:paraId="25F7D060" w14:textId="765F6DEF" w:rsidR="007215A0" w:rsidRPr="00E22F87" w:rsidRDefault="007215A0" w:rsidP="007215A0">
            <w:pPr>
              <w:jc w:val="center"/>
              <w:rPr>
                <w:rFonts w:cstheme="minorHAnsi"/>
                <w:b/>
                <w:bCs/>
                <w:sz w:val="24"/>
                <w:szCs w:val="24"/>
              </w:rPr>
            </w:pPr>
            <w:r w:rsidRPr="00E22F87">
              <w:rPr>
                <w:rFonts w:cstheme="minorHAnsi"/>
                <w:b/>
                <w:bCs/>
                <w:sz w:val="24"/>
                <w:szCs w:val="24"/>
              </w:rPr>
              <w:t>TERMINI E MODALITA’ DI PRESENTAZIONE DELLA DOMANDA</w:t>
            </w:r>
          </w:p>
          <w:p w14:paraId="068F9E38" w14:textId="77777777" w:rsidR="007215A0" w:rsidRPr="00E22F87" w:rsidRDefault="007215A0" w:rsidP="007A38AA">
            <w:pPr>
              <w:jc w:val="center"/>
              <w:rPr>
                <w:rFonts w:cstheme="minorHAnsi"/>
                <w:b/>
                <w:bCs/>
                <w:sz w:val="24"/>
                <w:szCs w:val="24"/>
              </w:rPr>
            </w:pPr>
          </w:p>
        </w:tc>
        <w:tc>
          <w:tcPr>
            <w:tcW w:w="6804" w:type="dxa"/>
          </w:tcPr>
          <w:p w14:paraId="4EB5786D" w14:textId="4FEEEEC0" w:rsidR="007215A0" w:rsidRPr="00E22F87" w:rsidRDefault="002801AC" w:rsidP="00B20C0D">
            <w:pPr>
              <w:spacing w:before="120" w:after="120"/>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Ai fini della partecipazione al presente Avviso, gli Atenei dovranno presentare la propria richiesta di finanziamento compilando esclusivamente </w:t>
            </w:r>
            <w:r w:rsidRPr="00E22F87">
              <w:rPr>
                <w:rFonts w:eastAsia="Times New Roman" w:cstheme="minorHAnsi"/>
                <w:b/>
                <w:bCs/>
                <w:color w:val="000000"/>
                <w:kern w:val="0"/>
                <w:sz w:val="24"/>
                <w:szCs w:val="24"/>
                <w:lang w:eastAsia="it-IT"/>
                <w14:ligatures w14:val="none"/>
              </w:rPr>
              <w:t>l’Allegato A</w:t>
            </w:r>
            <w:r w:rsidRPr="00E22F87">
              <w:rPr>
                <w:rFonts w:eastAsia="Times New Roman" w:cstheme="minorHAnsi"/>
                <w:color w:val="000000"/>
                <w:kern w:val="0"/>
                <w:sz w:val="24"/>
                <w:szCs w:val="24"/>
                <w:lang w:eastAsia="it-IT"/>
                <w14:ligatures w14:val="none"/>
              </w:rPr>
              <w:t>, istanza di partecipazione. Alla domanda dovrà essere allegato, a pena di esclusione, la scheda progettuale di cui all’</w:t>
            </w:r>
            <w:r w:rsidRPr="00E22F87">
              <w:rPr>
                <w:rFonts w:eastAsia="Times New Roman" w:cstheme="minorHAnsi"/>
                <w:b/>
                <w:bCs/>
                <w:color w:val="000000"/>
                <w:kern w:val="0"/>
                <w:sz w:val="24"/>
                <w:szCs w:val="24"/>
                <w:lang w:eastAsia="it-IT"/>
                <w14:ligatures w14:val="none"/>
              </w:rPr>
              <w:t>Allegato B</w:t>
            </w:r>
            <w:r w:rsidRPr="00E22F87">
              <w:rPr>
                <w:rFonts w:eastAsia="Times New Roman" w:cstheme="minorHAnsi"/>
                <w:color w:val="000000"/>
                <w:kern w:val="0"/>
                <w:sz w:val="24"/>
                <w:szCs w:val="24"/>
                <w:lang w:eastAsia="it-IT"/>
                <w14:ligatures w14:val="none"/>
              </w:rPr>
              <w:t xml:space="preserve">, </w:t>
            </w:r>
            <w:proofErr w:type="gramStart"/>
            <w:r w:rsidRPr="00E22F87">
              <w:rPr>
                <w:rFonts w:eastAsia="Times New Roman" w:cstheme="minorHAnsi"/>
                <w:color w:val="000000"/>
                <w:kern w:val="0"/>
                <w:sz w:val="24"/>
                <w:szCs w:val="24"/>
                <w:lang w:eastAsia="it-IT"/>
                <w14:ligatures w14:val="none"/>
              </w:rPr>
              <w:t>ed  il</w:t>
            </w:r>
            <w:proofErr w:type="gramEnd"/>
            <w:r w:rsidRPr="00E22F87">
              <w:rPr>
                <w:rFonts w:eastAsia="Times New Roman" w:cstheme="minorHAnsi"/>
                <w:color w:val="000000"/>
                <w:kern w:val="0"/>
                <w:sz w:val="24"/>
                <w:szCs w:val="24"/>
                <w:lang w:eastAsia="it-IT"/>
                <w14:ligatures w14:val="none"/>
              </w:rPr>
              <w:t xml:space="preserve"> “Piano dei costi” </w:t>
            </w:r>
            <w:r w:rsidRPr="00E22F87">
              <w:rPr>
                <w:rFonts w:eastAsia="Times New Roman" w:cstheme="minorHAnsi"/>
                <w:b/>
                <w:bCs/>
                <w:color w:val="000000"/>
                <w:kern w:val="0"/>
                <w:sz w:val="24"/>
                <w:szCs w:val="24"/>
                <w:lang w:eastAsia="it-IT"/>
                <w14:ligatures w14:val="none"/>
              </w:rPr>
              <w:t xml:space="preserve">Allegato C </w:t>
            </w:r>
            <w:r w:rsidRPr="00E22F87">
              <w:rPr>
                <w:rFonts w:eastAsia="Times New Roman" w:cstheme="minorHAnsi"/>
                <w:color w:val="000000"/>
                <w:kern w:val="0"/>
                <w:sz w:val="24"/>
                <w:szCs w:val="24"/>
                <w:lang w:eastAsia="it-IT"/>
                <w14:ligatures w14:val="none"/>
              </w:rPr>
              <w:t>e, nel caso in cui la domanda di partecipazione sia presentata in partnership con un’azienda leader a livello internazionale che sviluppi soluzioni tecnologiche innovative nel settore ICT, l’</w:t>
            </w:r>
            <w:r w:rsidRPr="00E22F87">
              <w:rPr>
                <w:rFonts w:eastAsia="Times New Roman" w:cstheme="minorHAnsi"/>
                <w:b/>
                <w:bCs/>
                <w:color w:val="000000"/>
                <w:kern w:val="0"/>
                <w:sz w:val="24"/>
                <w:szCs w:val="24"/>
                <w:lang w:eastAsia="it-IT"/>
                <w14:ligatures w14:val="none"/>
              </w:rPr>
              <w:t xml:space="preserve">accordo di collaborazione </w:t>
            </w:r>
            <w:r w:rsidRPr="00E22F87">
              <w:rPr>
                <w:rFonts w:eastAsia="Times New Roman" w:cstheme="minorHAnsi"/>
                <w:color w:val="000000"/>
                <w:kern w:val="0"/>
                <w:sz w:val="24"/>
                <w:szCs w:val="24"/>
                <w:lang w:eastAsia="it-IT"/>
                <w14:ligatures w14:val="none"/>
              </w:rPr>
              <w:t xml:space="preserve">con la stessa. La </w:t>
            </w:r>
            <w:r w:rsidR="00B20C0D" w:rsidRPr="00E22F87">
              <w:rPr>
                <w:rFonts w:eastAsia="Times New Roman" w:cstheme="minorHAnsi"/>
                <w:color w:val="000000"/>
                <w:kern w:val="0"/>
                <w:sz w:val="24"/>
                <w:szCs w:val="24"/>
                <w:lang w:eastAsia="it-IT"/>
                <w14:ligatures w14:val="none"/>
              </w:rPr>
              <w:t xml:space="preserve">suddetta </w:t>
            </w:r>
            <w:r w:rsidRPr="00E22F87">
              <w:rPr>
                <w:rFonts w:eastAsia="Times New Roman" w:cstheme="minorHAnsi"/>
                <w:color w:val="000000"/>
                <w:kern w:val="0"/>
                <w:sz w:val="24"/>
                <w:szCs w:val="24"/>
                <w:lang w:eastAsia="it-IT"/>
                <w14:ligatures w14:val="none"/>
              </w:rPr>
              <w:t>documentazione, in formato PDF</w:t>
            </w:r>
            <w:r w:rsidR="00B20C0D" w:rsidRPr="00E22F87">
              <w:rPr>
                <w:rFonts w:eastAsia="Times New Roman" w:cstheme="minorHAnsi"/>
                <w:color w:val="000000"/>
                <w:kern w:val="0"/>
                <w:sz w:val="24"/>
                <w:szCs w:val="24"/>
                <w:lang w:eastAsia="it-IT"/>
                <w14:ligatures w14:val="none"/>
              </w:rPr>
              <w:t xml:space="preserve">, </w:t>
            </w:r>
            <w:r w:rsidRPr="00E22F87">
              <w:rPr>
                <w:rFonts w:eastAsia="Times New Roman" w:cstheme="minorHAnsi"/>
                <w:color w:val="000000"/>
                <w:kern w:val="0"/>
                <w:sz w:val="24"/>
                <w:szCs w:val="24"/>
                <w:lang w:eastAsia="it-IT"/>
                <w14:ligatures w14:val="none"/>
              </w:rPr>
              <w:t xml:space="preserve">dovrà essere inviata esclusivamente a mezzo </w:t>
            </w:r>
            <w:proofErr w:type="spellStart"/>
            <w:r w:rsidRPr="00E22F87">
              <w:rPr>
                <w:rFonts w:eastAsia="Times New Roman" w:cstheme="minorHAnsi"/>
                <w:color w:val="000000"/>
                <w:kern w:val="0"/>
                <w:sz w:val="24"/>
                <w:szCs w:val="24"/>
                <w:lang w:eastAsia="it-IT"/>
                <w14:ligatures w14:val="none"/>
              </w:rPr>
              <w:t>pec</w:t>
            </w:r>
            <w:proofErr w:type="spellEnd"/>
            <w:r w:rsidRPr="00E22F87">
              <w:rPr>
                <w:rFonts w:eastAsia="Times New Roman" w:cstheme="minorHAnsi"/>
                <w:color w:val="000000"/>
                <w:kern w:val="0"/>
                <w:sz w:val="24"/>
                <w:szCs w:val="24"/>
                <w:lang w:eastAsia="it-IT"/>
                <w14:ligatures w14:val="none"/>
              </w:rPr>
              <w:t xml:space="preserve"> istituzionale all’indirizzo </w:t>
            </w:r>
            <w:r w:rsidRPr="00E22F87">
              <w:rPr>
                <w:rFonts w:eastAsia="Times New Roman" w:cstheme="minorHAnsi"/>
                <w:b/>
                <w:bCs/>
                <w:color w:val="000000"/>
                <w:kern w:val="0"/>
                <w:sz w:val="24"/>
                <w:szCs w:val="24"/>
                <w:lang w:eastAsia="it-IT"/>
                <w14:ligatures w14:val="none"/>
              </w:rPr>
              <w:t xml:space="preserve">dg.501000@pec.regione.campania.it </w:t>
            </w:r>
            <w:r w:rsidRPr="00E22F87">
              <w:rPr>
                <w:rFonts w:eastAsia="Times New Roman" w:cstheme="minorHAnsi"/>
                <w:b/>
                <w:bCs/>
                <w:color w:val="000000"/>
                <w:kern w:val="0"/>
                <w:sz w:val="24"/>
                <w:szCs w:val="24"/>
                <w:u w:val="single"/>
                <w:lang w:eastAsia="it-IT"/>
                <w14:ligatures w14:val="none"/>
              </w:rPr>
              <w:t>entro le ore 14.00 del 09/09/2025.</w:t>
            </w:r>
            <w:r w:rsidRPr="00E22F87">
              <w:rPr>
                <w:rFonts w:eastAsia="Times New Roman" w:cstheme="minorHAnsi"/>
                <w:color w:val="000000"/>
                <w:kern w:val="0"/>
                <w:sz w:val="24"/>
                <w:szCs w:val="24"/>
                <w:lang w:eastAsia="it-IT"/>
                <w14:ligatures w14:val="none"/>
              </w:rPr>
              <w:t xml:space="preserve"> L’oggetto della </w:t>
            </w:r>
            <w:proofErr w:type="spellStart"/>
            <w:r w:rsidRPr="00E22F87">
              <w:rPr>
                <w:rFonts w:eastAsia="Times New Roman" w:cstheme="minorHAnsi"/>
                <w:color w:val="000000"/>
                <w:kern w:val="0"/>
                <w:sz w:val="24"/>
                <w:szCs w:val="24"/>
                <w:lang w:eastAsia="it-IT"/>
                <w14:ligatures w14:val="none"/>
              </w:rPr>
              <w:t>pec</w:t>
            </w:r>
            <w:proofErr w:type="spellEnd"/>
            <w:r w:rsidRPr="00E22F87">
              <w:rPr>
                <w:rFonts w:eastAsia="Times New Roman" w:cstheme="minorHAnsi"/>
                <w:color w:val="000000"/>
                <w:kern w:val="0"/>
                <w:sz w:val="24"/>
                <w:szCs w:val="24"/>
                <w:lang w:eastAsia="it-IT"/>
                <w14:ligatures w14:val="none"/>
              </w:rPr>
              <w:t xml:space="preserve"> dovrà riportare la seguente dicitura: “Richiesta partecipazione all’Avviso </w:t>
            </w:r>
            <w:r w:rsidRPr="00E22F87">
              <w:rPr>
                <w:rFonts w:eastAsia="Times New Roman" w:cstheme="minorHAnsi"/>
                <w:color w:val="000000"/>
                <w:kern w:val="0"/>
                <w:sz w:val="24"/>
                <w:szCs w:val="24"/>
                <w:lang w:eastAsia="it-IT"/>
                <w14:ligatures w14:val="none"/>
              </w:rPr>
              <w:lastRenderedPageBreak/>
              <w:t>Pubblico “</w:t>
            </w:r>
            <w:r w:rsidRPr="00E22F87">
              <w:rPr>
                <w:rFonts w:eastAsia="Times New Roman" w:cstheme="minorHAnsi"/>
                <w:i/>
                <w:iCs/>
                <w:color w:val="000000"/>
                <w:kern w:val="0"/>
                <w:sz w:val="24"/>
                <w:szCs w:val="24"/>
                <w:lang w:eastAsia="it-IT"/>
                <w14:ligatures w14:val="none"/>
              </w:rPr>
              <w:t xml:space="preserve">Borse di studio per frequenza di </w:t>
            </w:r>
            <w:proofErr w:type="spellStart"/>
            <w:r w:rsidRPr="00E22F87">
              <w:rPr>
                <w:rFonts w:eastAsia="Times New Roman" w:cstheme="minorHAnsi"/>
                <w:i/>
                <w:iCs/>
                <w:color w:val="000000"/>
                <w:kern w:val="0"/>
                <w:sz w:val="24"/>
                <w:szCs w:val="24"/>
                <w:lang w:eastAsia="it-IT"/>
                <w14:ligatures w14:val="none"/>
              </w:rPr>
              <w:t>Academies</w:t>
            </w:r>
            <w:proofErr w:type="spellEnd"/>
            <w:r w:rsidRPr="00E22F87">
              <w:rPr>
                <w:rFonts w:eastAsia="Times New Roman" w:cstheme="minorHAnsi"/>
                <w:i/>
                <w:iCs/>
                <w:color w:val="000000"/>
                <w:kern w:val="0"/>
                <w:sz w:val="24"/>
                <w:szCs w:val="24"/>
                <w:lang w:eastAsia="it-IT"/>
                <w14:ligatures w14:val="none"/>
              </w:rPr>
              <w:t xml:space="preserve"> regionali di livello internazionale in ambito ICT e Digitale”</w:t>
            </w:r>
            <w:r w:rsidRPr="00E22F87">
              <w:rPr>
                <w:rFonts w:eastAsia="Times New Roman" w:cstheme="minorHAnsi"/>
                <w:color w:val="000000"/>
                <w:kern w:val="0"/>
                <w:sz w:val="24"/>
                <w:szCs w:val="24"/>
                <w:lang w:eastAsia="it-IT"/>
                <w14:ligatures w14:val="none"/>
              </w:rPr>
              <w:t>.</w:t>
            </w:r>
          </w:p>
        </w:tc>
      </w:tr>
      <w:tr w:rsidR="007215A0" w:rsidRPr="00E22F87" w14:paraId="3758A394" w14:textId="77777777" w:rsidTr="00BC72F5">
        <w:trPr>
          <w:jc w:val="center"/>
        </w:trPr>
        <w:tc>
          <w:tcPr>
            <w:tcW w:w="3397" w:type="dxa"/>
          </w:tcPr>
          <w:p w14:paraId="7B3962EB" w14:textId="77777777" w:rsidR="000E07CE" w:rsidRPr="00E22F87" w:rsidRDefault="000E07CE" w:rsidP="007215A0">
            <w:pPr>
              <w:jc w:val="center"/>
              <w:rPr>
                <w:rFonts w:cstheme="minorHAnsi"/>
                <w:b/>
                <w:bCs/>
                <w:sz w:val="24"/>
                <w:szCs w:val="24"/>
              </w:rPr>
            </w:pPr>
          </w:p>
          <w:p w14:paraId="675D5D2A" w14:textId="702FF791" w:rsidR="007215A0" w:rsidRPr="00E22F87" w:rsidRDefault="007215A0" w:rsidP="007215A0">
            <w:pPr>
              <w:jc w:val="center"/>
              <w:rPr>
                <w:rFonts w:cstheme="minorHAnsi"/>
                <w:b/>
                <w:bCs/>
                <w:sz w:val="24"/>
                <w:szCs w:val="24"/>
              </w:rPr>
            </w:pPr>
            <w:r w:rsidRPr="00E22F87">
              <w:rPr>
                <w:rFonts w:cstheme="minorHAnsi"/>
                <w:b/>
                <w:bCs/>
                <w:sz w:val="24"/>
                <w:szCs w:val="24"/>
              </w:rPr>
              <w:t>RESPONSABILE DEL PROCEDIMENTO</w:t>
            </w:r>
          </w:p>
          <w:p w14:paraId="6E96B858" w14:textId="77777777" w:rsidR="007215A0" w:rsidRPr="00E22F87" w:rsidRDefault="007215A0" w:rsidP="007215A0">
            <w:pPr>
              <w:jc w:val="center"/>
              <w:rPr>
                <w:rFonts w:cstheme="minorHAnsi"/>
                <w:b/>
                <w:bCs/>
                <w:sz w:val="24"/>
                <w:szCs w:val="24"/>
              </w:rPr>
            </w:pPr>
          </w:p>
        </w:tc>
        <w:tc>
          <w:tcPr>
            <w:tcW w:w="6804" w:type="dxa"/>
          </w:tcPr>
          <w:p w14:paraId="272AFDD5" w14:textId="29F77B9C" w:rsidR="007215A0" w:rsidRPr="00E22F87" w:rsidRDefault="007215A0" w:rsidP="00D60B41">
            <w:pPr>
              <w:spacing w:before="120" w:after="120"/>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Il Responsabile Unico del Procedimento è la dott.ssa Annamaria Bordini funzionaria in servizio c/o la Direzione Generale Università, Ricerca e Innovazione</w:t>
            </w:r>
          </w:p>
        </w:tc>
      </w:tr>
      <w:tr w:rsidR="007215A0" w:rsidRPr="00E22F87" w14:paraId="1E66FB3C" w14:textId="77777777" w:rsidTr="00BC72F5">
        <w:trPr>
          <w:jc w:val="center"/>
        </w:trPr>
        <w:tc>
          <w:tcPr>
            <w:tcW w:w="3397" w:type="dxa"/>
          </w:tcPr>
          <w:p w14:paraId="77361685" w14:textId="77777777" w:rsidR="007215A0" w:rsidRPr="00E22F87" w:rsidRDefault="007215A0" w:rsidP="007215A0">
            <w:pPr>
              <w:jc w:val="center"/>
              <w:rPr>
                <w:rFonts w:cstheme="minorHAnsi"/>
                <w:b/>
                <w:bCs/>
                <w:sz w:val="24"/>
                <w:szCs w:val="24"/>
              </w:rPr>
            </w:pPr>
          </w:p>
          <w:p w14:paraId="5E475103" w14:textId="77777777" w:rsidR="000E07CE" w:rsidRPr="00E22F87" w:rsidRDefault="000E07CE" w:rsidP="007215A0">
            <w:pPr>
              <w:jc w:val="center"/>
              <w:rPr>
                <w:rFonts w:cstheme="minorHAnsi"/>
                <w:b/>
                <w:bCs/>
                <w:sz w:val="24"/>
                <w:szCs w:val="24"/>
              </w:rPr>
            </w:pPr>
          </w:p>
          <w:p w14:paraId="71A2F3F2" w14:textId="6394CB47" w:rsidR="007215A0" w:rsidRPr="00E22F87" w:rsidRDefault="007215A0" w:rsidP="007215A0">
            <w:pPr>
              <w:jc w:val="center"/>
              <w:rPr>
                <w:rFonts w:cstheme="minorHAnsi"/>
                <w:b/>
                <w:bCs/>
                <w:sz w:val="24"/>
                <w:szCs w:val="24"/>
              </w:rPr>
            </w:pPr>
            <w:r w:rsidRPr="00E22F87">
              <w:rPr>
                <w:rFonts w:cstheme="minorHAnsi"/>
                <w:b/>
                <w:bCs/>
                <w:sz w:val="24"/>
                <w:szCs w:val="24"/>
              </w:rPr>
              <w:t>INFORMAZIONI</w:t>
            </w:r>
          </w:p>
        </w:tc>
        <w:tc>
          <w:tcPr>
            <w:tcW w:w="6804" w:type="dxa"/>
          </w:tcPr>
          <w:p w14:paraId="13758473" w14:textId="770F4A1A" w:rsidR="007215A0" w:rsidRPr="00E22F87" w:rsidRDefault="007215A0" w:rsidP="001F0716">
            <w:pPr>
              <w:spacing w:before="120" w:after="120"/>
              <w:jc w:val="both"/>
              <w:rPr>
                <w:rFonts w:eastAsia="Times New Roman" w:cstheme="minorHAnsi"/>
                <w:color w:val="000000"/>
                <w:kern w:val="0"/>
                <w:sz w:val="24"/>
                <w:szCs w:val="24"/>
                <w:lang w:eastAsia="it-IT"/>
                <w14:ligatures w14:val="none"/>
              </w:rPr>
            </w:pPr>
            <w:r w:rsidRPr="00E22F87">
              <w:rPr>
                <w:rFonts w:eastAsia="Times New Roman" w:cstheme="minorHAnsi"/>
                <w:color w:val="000000"/>
                <w:kern w:val="0"/>
                <w:sz w:val="24"/>
                <w:szCs w:val="24"/>
                <w:lang w:eastAsia="it-IT"/>
                <w14:ligatures w14:val="none"/>
              </w:rPr>
              <w:t xml:space="preserve">Tutte le comunicazioni tra gli Atenei interessati e la Regione Campania dovranno avvenire mediante </w:t>
            </w:r>
            <w:proofErr w:type="spellStart"/>
            <w:r w:rsidRPr="00E22F87">
              <w:rPr>
                <w:rFonts w:eastAsia="Times New Roman" w:cstheme="minorHAnsi"/>
                <w:color w:val="000000"/>
                <w:kern w:val="0"/>
                <w:sz w:val="24"/>
                <w:szCs w:val="24"/>
                <w:lang w:eastAsia="it-IT"/>
                <w14:ligatures w14:val="none"/>
              </w:rPr>
              <w:t>pec</w:t>
            </w:r>
            <w:proofErr w:type="spellEnd"/>
            <w:r w:rsidRPr="00E22F87">
              <w:rPr>
                <w:rFonts w:eastAsia="Times New Roman" w:cstheme="minorHAnsi"/>
                <w:color w:val="000000"/>
                <w:kern w:val="0"/>
                <w:sz w:val="24"/>
                <w:szCs w:val="24"/>
                <w:lang w:eastAsia="it-IT"/>
                <w14:ligatures w14:val="none"/>
              </w:rPr>
              <w:t xml:space="preserve">, al seguente indirizzo di posta: </w:t>
            </w:r>
            <w:hyperlink r:id="rId5" w:history="1">
              <w:r w:rsidR="001F0716" w:rsidRPr="001B7E19">
                <w:rPr>
                  <w:rStyle w:val="Collegamentoipertestuale"/>
                  <w:rFonts w:eastAsia="Times New Roman" w:cstheme="minorHAnsi"/>
                  <w:kern w:val="0"/>
                  <w:sz w:val="24"/>
                  <w:szCs w:val="24"/>
                  <w:lang w:eastAsia="it-IT"/>
                  <w14:ligatures w14:val="none"/>
                </w:rPr>
                <w:t>dg.501000@pec.regione.campania.it</w:t>
              </w:r>
            </w:hyperlink>
          </w:p>
        </w:tc>
      </w:tr>
      <w:tr w:rsidR="00656518" w:rsidRPr="00E22F87" w14:paraId="264E6FC2" w14:textId="16B6DA7C" w:rsidTr="00BC72F5">
        <w:trPr>
          <w:jc w:val="center"/>
        </w:trPr>
        <w:tc>
          <w:tcPr>
            <w:tcW w:w="3397" w:type="dxa"/>
          </w:tcPr>
          <w:p w14:paraId="3A11E7AB" w14:textId="77777777" w:rsidR="007A38AA" w:rsidRPr="00092B96" w:rsidRDefault="007A38AA" w:rsidP="007A38AA">
            <w:pPr>
              <w:jc w:val="center"/>
              <w:rPr>
                <w:rFonts w:cstheme="minorHAnsi"/>
                <w:b/>
                <w:bCs/>
                <w:sz w:val="24"/>
                <w:szCs w:val="24"/>
              </w:rPr>
            </w:pPr>
          </w:p>
          <w:p w14:paraId="6D2ADF11" w14:textId="77777777" w:rsidR="0061407B" w:rsidRPr="00092B96" w:rsidRDefault="0061407B" w:rsidP="007A38AA">
            <w:pPr>
              <w:jc w:val="center"/>
              <w:rPr>
                <w:rFonts w:cstheme="minorHAnsi"/>
                <w:b/>
                <w:bCs/>
                <w:sz w:val="24"/>
                <w:szCs w:val="24"/>
              </w:rPr>
            </w:pPr>
          </w:p>
          <w:p w14:paraId="7B42E016" w14:textId="77777777" w:rsidR="0061407B" w:rsidRPr="00092B96" w:rsidRDefault="0061407B" w:rsidP="007A38AA">
            <w:pPr>
              <w:jc w:val="center"/>
              <w:rPr>
                <w:rFonts w:cstheme="minorHAnsi"/>
                <w:b/>
                <w:bCs/>
                <w:sz w:val="24"/>
                <w:szCs w:val="24"/>
              </w:rPr>
            </w:pPr>
          </w:p>
          <w:p w14:paraId="6C47630C" w14:textId="20BC84E4" w:rsidR="00656518" w:rsidRPr="00092B96" w:rsidRDefault="00656518" w:rsidP="007A38AA">
            <w:pPr>
              <w:jc w:val="center"/>
              <w:rPr>
                <w:rFonts w:cstheme="minorHAnsi"/>
                <w:b/>
                <w:bCs/>
                <w:sz w:val="24"/>
                <w:szCs w:val="24"/>
              </w:rPr>
            </w:pPr>
            <w:r w:rsidRPr="00092B96">
              <w:rPr>
                <w:rFonts w:cstheme="minorHAnsi"/>
                <w:b/>
                <w:bCs/>
                <w:sz w:val="24"/>
                <w:szCs w:val="24"/>
              </w:rPr>
              <w:t>DOCUMENTI CORRELATI</w:t>
            </w:r>
          </w:p>
          <w:p w14:paraId="5A73C4B6" w14:textId="77777777" w:rsidR="00656518" w:rsidRPr="00092B96" w:rsidRDefault="00656518" w:rsidP="007A38AA">
            <w:pPr>
              <w:jc w:val="center"/>
              <w:rPr>
                <w:rFonts w:cstheme="minorHAnsi"/>
                <w:b/>
                <w:bCs/>
                <w:sz w:val="24"/>
                <w:szCs w:val="24"/>
              </w:rPr>
            </w:pPr>
          </w:p>
        </w:tc>
        <w:tc>
          <w:tcPr>
            <w:tcW w:w="6804" w:type="dxa"/>
          </w:tcPr>
          <w:p w14:paraId="63AD0C3D" w14:textId="77777777" w:rsidR="00624073" w:rsidRPr="002B61FC" w:rsidRDefault="00624073" w:rsidP="00624073">
            <w:pPr>
              <w:spacing w:before="120" w:after="120"/>
              <w:contextualSpacing/>
              <w:rPr>
                <w:rFonts w:eastAsia="Times New Roman" w:cstheme="minorHAnsi"/>
                <w:color w:val="000000"/>
                <w:kern w:val="0"/>
                <w:sz w:val="24"/>
                <w:szCs w:val="24"/>
                <w:lang w:eastAsia="it-IT"/>
                <w14:ligatures w14:val="none"/>
              </w:rPr>
            </w:pPr>
            <w:r w:rsidRPr="00092B96">
              <w:rPr>
                <w:rFonts w:cstheme="minorHAnsi"/>
                <w:sz w:val="24"/>
                <w:szCs w:val="24"/>
              </w:rPr>
              <w:t>1. D</w:t>
            </w:r>
            <w:r>
              <w:rPr>
                <w:rFonts w:cstheme="minorHAnsi"/>
                <w:sz w:val="24"/>
                <w:szCs w:val="24"/>
              </w:rPr>
              <w:t>.</w:t>
            </w:r>
            <w:r w:rsidRPr="00092B96">
              <w:rPr>
                <w:rFonts w:cstheme="minorHAnsi"/>
                <w:sz w:val="24"/>
                <w:szCs w:val="24"/>
              </w:rPr>
              <w:t>G</w:t>
            </w:r>
            <w:r>
              <w:rPr>
                <w:rFonts w:cstheme="minorHAnsi"/>
                <w:sz w:val="24"/>
                <w:szCs w:val="24"/>
              </w:rPr>
              <w:t>.</w:t>
            </w:r>
            <w:r w:rsidRPr="00092B96">
              <w:rPr>
                <w:rFonts w:cstheme="minorHAnsi"/>
                <w:sz w:val="24"/>
                <w:szCs w:val="24"/>
              </w:rPr>
              <w:t>R</w:t>
            </w:r>
            <w:r>
              <w:rPr>
                <w:rFonts w:cstheme="minorHAnsi"/>
                <w:sz w:val="24"/>
                <w:szCs w:val="24"/>
              </w:rPr>
              <w:t>.</w:t>
            </w:r>
            <w:r w:rsidRPr="00092B96">
              <w:rPr>
                <w:rFonts w:cstheme="minorHAnsi"/>
                <w:sz w:val="24"/>
                <w:szCs w:val="24"/>
              </w:rPr>
              <w:t xml:space="preserve"> n</w:t>
            </w:r>
            <w:r w:rsidRPr="00092B96">
              <w:rPr>
                <w:rFonts w:eastAsia="Times New Roman" w:cstheme="minorHAnsi"/>
                <w:color w:val="000000"/>
                <w:kern w:val="0"/>
                <w:sz w:val="24"/>
                <w:szCs w:val="24"/>
                <w:lang w:eastAsia="it-IT"/>
                <w14:ligatures w14:val="none"/>
              </w:rPr>
              <w:t>. 453 del 04/07/2025</w:t>
            </w:r>
            <w:r>
              <w:rPr>
                <w:rFonts w:eastAsia="Times New Roman" w:cstheme="minorHAnsi"/>
                <w:color w:val="000000"/>
                <w:kern w:val="0"/>
                <w:sz w:val="24"/>
                <w:szCs w:val="24"/>
                <w:lang w:eastAsia="it-IT"/>
                <w14:ligatures w14:val="none"/>
              </w:rPr>
              <w:t xml:space="preserve"> programmazione intervento</w:t>
            </w:r>
            <w:r w:rsidRPr="00092B96">
              <w:rPr>
                <w:rFonts w:eastAsia="Times New Roman" w:cstheme="minorHAnsi"/>
                <w:color w:val="000000"/>
                <w:kern w:val="0"/>
                <w:sz w:val="24"/>
                <w:szCs w:val="24"/>
                <w:lang w:eastAsia="it-IT"/>
                <w14:ligatures w14:val="none"/>
              </w:rPr>
              <w:t>;</w:t>
            </w:r>
            <w:r w:rsidRPr="002B61FC">
              <w:rPr>
                <w:rFonts w:eastAsia="Times New Roman" w:cstheme="minorHAnsi"/>
                <w:color w:val="000000"/>
                <w:kern w:val="0"/>
                <w:sz w:val="24"/>
                <w:szCs w:val="24"/>
                <w:lang w:eastAsia="it-IT"/>
                <w14:ligatures w14:val="none"/>
              </w:rPr>
              <w:t xml:space="preserve"> </w:t>
            </w:r>
          </w:p>
          <w:p w14:paraId="00BB623F" w14:textId="77777777" w:rsidR="00624073" w:rsidRPr="002B61FC" w:rsidRDefault="00624073" w:rsidP="00624073">
            <w:pPr>
              <w:spacing w:before="120" w:after="120"/>
              <w:contextualSpacing/>
              <w:rPr>
                <w:rFonts w:eastAsia="Times New Roman" w:cstheme="minorHAnsi"/>
                <w:color w:val="000000"/>
                <w:kern w:val="0"/>
                <w:sz w:val="24"/>
                <w:szCs w:val="24"/>
                <w:lang w:eastAsia="it-IT"/>
                <w14:ligatures w14:val="none"/>
              </w:rPr>
            </w:pPr>
            <w:r w:rsidRPr="002B61FC">
              <w:rPr>
                <w:rFonts w:eastAsia="Times New Roman" w:cstheme="minorHAnsi"/>
                <w:color w:val="000000"/>
                <w:kern w:val="0"/>
                <w:sz w:val="24"/>
                <w:szCs w:val="24"/>
                <w:lang w:eastAsia="it-IT"/>
                <w14:ligatures w14:val="none"/>
              </w:rPr>
              <w:t>2. D.D. n. 174 del 01/08/2025 approvazione Avviso Pubblico;</w:t>
            </w:r>
          </w:p>
          <w:p w14:paraId="2FB4B573" w14:textId="77777777" w:rsidR="00624073" w:rsidRDefault="00624073" w:rsidP="00624073">
            <w:pPr>
              <w:contextualSpacing/>
              <w:rPr>
                <w:rFonts w:eastAsia="Times New Roman" w:cstheme="minorHAnsi"/>
                <w:color w:val="000000"/>
                <w:kern w:val="0"/>
                <w:sz w:val="24"/>
                <w:szCs w:val="24"/>
                <w:lang w:eastAsia="it-IT"/>
                <w14:ligatures w14:val="none"/>
              </w:rPr>
            </w:pPr>
            <w:r w:rsidRPr="002B61FC">
              <w:rPr>
                <w:rFonts w:eastAsia="Times New Roman" w:cstheme="minorHAnsi"/>
                <w:color w:val="000000"/>
                <w:kern w:val="0"/>
                <w:sz w:val="24"/>
                <w:szCs w:val="24"/>
                <w:lang w:eastAsia="it-IT"/>
                <w14:ligatures w14:val="none"/>
              </w:rPr>
              <w:t xml:space="preserve">3. Avviso Pubblico;                                                                                                                     </w:t>
            </w:r>
          </w:p>
          <w:p w14:paraId="6D713E09" w14:textId="5AEA7A53" w:rsidR="00375473" w:rsidRDefault="00624073" w:rsidP="00375473">
            <w:pPr>
              <w:spacing w:before="120" w:after="120"/>
              <w:contextualSpacing/>
              <w:rPr>
                <w:rFonts w:cstheme="minorHAnsi"/>
                <w:sz w:val="24"/>
                <w:szCs w:val="24"/>
              </w:rPr>
            </w:pPr>
            <w:r w:rsidRPr="00624073">
              <w:rPr>
                <w:rFonts w:eastAsia="Times New Roman" w:cstheme="minorHAnsi"/>
                <w:color w:val="000000"/>
                <w:kern w:val="0"/>
                <w:sz w:val="24"/>
                <w:szCs w:val="24"/>
                <w:lang w:eastAsia="it-IT"/>
                <w14:ligatures w14:val="none"/>
              </w:rPr>
              <w:t>4</w:t>
            </w:r>
            <w:r w:rsidR="00375473" w:rsidRPr="00DB6C78">
              <w:rPr>
                <w:rFonts w:cstheme="minorHAnsi"/>
                <w:sz w:val="24"/>
                <w:szCs w:val="24"/>
              </w:rPr>
              <w:t xml:space="preserve"> Allegati Avviso </w:t>
            </w:r>
            <w:r w:rsidR="00375473">
              <w:rPr>
                <w:rFonts w:cstheme="minorHAnsi"/>
                <w:sz w:val="24"/>
                <w:szCs w:val="24"/>
              </w:rPr>
              <w:t>in formato PDF (cartella compressa)</w:t>
            </w:r>
            <w:r w:rsidR="00375473" w:rsidRPr="00DB6C78">
              <w:rPr>
                <w:rFonts w:cstheme="minorHAnsi"/>
                <w:sz w:val="24"/>
                <w:szCs w:val="24"/>
              </w:rPr>
              <w:t>;</w:t>
            </w:r>
          </w:p>
          <w:p w14:paraId="7FE8872F" w14:textId="2C65DD60" w:rsidR="00656518" w:rsidRPr="00624073" w:rsidRDefault="00375473" w:rsidP="00375473">
            <w:pPr>
              <w:contextualSpacing/>
              <w:rPr>
                <w:rFonts w:cstheme="minorHAnsi"/>
                <w:sz w:val="24"/>
                <w:szCs w:val="24"/>
              </w:rPr>
            </w:pPr>
            <w:r w:rsidRPr="00DB6C78">
              <w:rPr>
                <w:rFonts w:cstheme="minorHAnsi"/>
                <w:sz w:val="24"/>
                <w:szCs w:val="24"/>
              </w:rPr>
              <w:t xml:space="preserve">5. Allegati Avviso </w:t>
            </w:r>
            <w:r>
              <w:rPr>
                <w:rFonts w:cstheme="minorHAnsi"/>
                <w:sz w:val="24"/>
                <w:szCs w:val="24"/>
              </w:rPr>
              <w:t xml:space="preserve">in </w:t>
            </w:r>
            <w:r w:rsidRPr="00DB6C78">
              <w:rPr>
                <w:rFonts w:cstheme="minorHAnsi"/>
                <w:sz w:val="24"/>
                <w:szCs w:val="24"/>
              </w:rPr>
              <w:t>formato editabile</w:t>
            </w:r>
            <w:r>
              <w:rPr>
                <w:rFonts w:cstheme="minorHAnsi"/>
                <w:sz w:val="24"/>
                <w:szCs w:val="24"/>
              </w:rPr>
              <w:t xml:space="preserve"> (cartella compressa).</w:t>
            </w:r>
            <w:r w:rsidRPr="00DB6C78">
              <w:rPr>
                <w:rFonts w:cstheme="minorHAnsi"/>
                <w:sz w:val="24"/>
                <w:szCs w:val="24"/>
              </w:rPr>
              <w:t xml:space="preserve">                                                             </w:t>
            </w:r>
          </w:p>
        </w:tc>
      </w:tr>
    </w:tbl>
    <w:p w14:paraId="4F807987" w14:textId="77777777" w:rsidR="00656518" w:rsidRDefault="00656518" w:rsidP="00656518">
      <w:pPr>
        <w:rPr>
          <w:rFonts w:cstheme="minorHAnsi"/>
          <w:sz w:val="24"/>
          <w:szCs w:val="24"/>
        </w:rPr>
      </w:pPr>
    </w:p>
    <w:sectPr w:rsidR="00656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3024B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02F75"/>
    <w:multiLevelType w:val="hybridMultilevel"/>
    <w:tmpl w:val="00CAA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92E4C"/>
    <w:multiLevelType w:val="hybridMultilevel"/>
    <w:tmpl w:val="DC483516"/>
    <w:lvl w:ilvl="0" w:tplc="1CB25170">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6A37A6"/>
    <w:multiLevelType w:val="hybridMultilevel"/>
    <w:tmpl w:val="2D208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5625CD"/>
    <w:multiLevelType w:val="hybridMultilevel"/>
    <w:tmpl w:val="0550077E"/>
    <w:lvl w:ilvl="0" w:tplc="5F98E49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2517AB"/>
    <w:multiLevelType w:val="hybridMultilevel"/>
    <w:tmpl w:val="5E0EBBB2"/>
    <w:lvl w:ilvl="0" w:tplc="4F1433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5236526">
    <w:abstractNumId w:val="3"/>
  </w:num>
  <w:num w:numId="2" w16cid:durableId="518465615">
    <w:abstractNumId w:val="2"/>
  </w:num>
  <w:num w:numId="3" w16cid:durableId="776877042">
    <w:abstractNumId w:val="1"/>
  </w:num>
  <w:num w:numId="4" w16cid:durableId="489642349">
    <w:abstractNumId w:val="0"/>
  </w:num>
  <w:num w:numId="5" w16cid:durableId="1278029764">
    <w:abstractNumId w:val="5"/>
  </w:num>
  <w:num w:numId="6" w16cid:durableId="1144932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18"/>
    <w:rsid w:val="00003DB9"/>
    <w:rsid w:val="00034ED2"/>
    <w:rsid w:val="00047379"/>
    <w:rsid w:val="0005660E"/>
    <w:rsid w:val="0007295B"/>
    <w:rsid w:val="000740E1"/>
    <w:rsid w:val="00081448"/>
    <w:rsid w:val="00092B96"/>
    <w:rsid w:val="000E07CE"/>
    <w:rsid w:val="000F39D5"/>
    <w:rsid w:val="00103D6B"/>
    <w:rsid w:val="00120476"/>
    <w:rsid w:val="00145411"/>
    <w:rsid w:val="001554BB"/>
    <w:rsid w:val="001579D0"/>
    <w:rsid w:val="001A639C"/>
    <w:rsid w:val="001E437F"/>
    <w:rsid w:val="001F0716"/>
    <w:rsid w:val="001F2BAD"/>
    <w:rsid w:val="001F5D19"/>
    <w:rsid w:val="00250F23"/>
    <w:rsid w:val="002801AC"/>
    <w:rsid w:val="00286776"/>
    <w:rsid w:val="002B61FC"/>
    <w:rsid w:val="0032211B"/>
    <w:rsid w:val="00375473"/>
    <w:rsid w:val="003766E3"/>
    <w:rsid w:val="004433B9"/>
    <w:rsid w:val="00456650"/>
    <w:rsid w:val="00473689"/>
    <w:rsid w:val="004E057D"/>
    <w:rsid w:val="004E09B3"/>
    <w:rsid w:val="0050641D"/>
    <w:rsid w:val="0051231F"/>
    <w:rsid w:val="00514864"/>
    <w:rsid w:val="00547D66"/>
    <w:rsid w:val="00557246"/>
    <w:rsid w:val="00585C74"/>
    <w:rsid w:val="00586575"/>
    <w:rsid w:val="00594FF2"/>
    <w:rsid w:val="005A47B9"/>
    <w:rsid w:val="0061407B"/>
    <w:rsid w:val="00624073"/>
    <w:rsid w:val="00631EE5"/>
    <w:rsid w:val="00652707"/>
    <w:rsid w:val="00656518"/>
    <w:rsid w:val="0067498E"/>
    <w:rsid w:val="00681EEE"/>
    <w:rsid w:val="006A1228"/>
    <w:rsid w:val="006C030D"/>
    <w:rsid w:val="007215A0"/>
    <w:rsid w:val="00732FB9"/>
    <w:rsid w:val="00764505"/>
    <w:rsid w:val="007816D0"/>
    <w:rsid w:val="007A38AA"/>
    <w:rsid w:val="007E3715"/>
    <w:rsid w:val="007F4D8F"/>
    <w:rsid w:val="00887EDA"/>
    <w:rsid w:val="00893745"/>
    <w:rsid w:val="00903988"/>
    <w:rsid w:val="00907859"/>
    <w:rsid w:val="00907E7D"/>
    <w:rsid w:val="00914EC0"/>
    <w:rsid w:val="00920577"/>
    <w:rsid w:val="009325DE"/>
    <w:rsid w:val="009A67D0"/>
    <w:rsid w:val="009B1CE5"/>
    <w:rsid w:val="009B5705"/>
    <w:rsid w:val="009D2315"/>
    <w:rsid w:val="00A56B04"/>
    <w:rsid w:val="00A6679A"/>
    <w:rsid w:val="00A6783D"/>
    <w:rsid w:val="00A94645"/>
    <w:rsid w:val="00AA579D"/>
    <w:rsid w:val="00AB0E81"/>
    <w:rsid w:val="00AC49A7"/>
    <w:rsid w:val="00AE6398"/>
    <w:rsid w:val="00AF1AE4"/>
    <w:rsid w:val="00B004BB"/>
    <w:rsid w:val="00B04DEE"/>
    <w:rsid w:val="00B20C0D"/>
    <w:rsid w:val="00B3366F"/>
    <w:rsid w:val="00B42154"/>
    <w:rsid w:val="00B81204"/>
    <w:rsid w:val="00B942BC"/>
    <w:rsid w:val="00BA2333"/>
    <w:rsid w:val="00BC72F5"/>
    <w:rsid w:val="00C04E77"/>
    <w:rsid w:val="00C25AB8"/>
    <w:rsid w:val="00C31324"/>
    <w:rsid w:val="00C50C31"/>
    <w:rsid w:val="00C56C71"/>
    <w:rsid w:val="00C877B3"/>
    <w:rsid w:val="00C97EE3"/>
    <w:rsid w:val="00CB27D8"/>
    <w:rsid w:val="00CE36A2"/>
    <w:rsid w:val="00CF410E"/>
    <w:rsid w:val="00D045B5"/>
    <w:rsid w:val="00D22DDE"/>
    <w:rsid w:val="00D5287B"/>
    <w:rsid w:val="00D60B41"/>
    <w:rsid w:val="00D75216"/>
    <w:rsid w:val="00DA3C47"/>
    <w:rsid w:val="00DB0718"/>
    <w:rsid w:val="00DB4091"/>
    <w:rsid w:val="00DC214A"/>
    <w:rsid w:val="00DC34FA"/>
    <w:rsid w:val="00E004BB"/>
    <w:rsid w:val="00E22F87"/>
    <w:rsid w:val="00E46DC6"/>
    <w:rsid w:val="00E70435"/>
    <w:rsid w:val="00EC03EB"/>
    <w:rsid w:val="00F1436E"/>
    <w:rsid w:val="00F174D5"/>
    <w:rsid w:val="00F17594"/>
    <w:rsid w:val="00F50179"/>
    <w:rsid w:val="00F56E76"/>
    <w:rsid w:val="00F730EA"/>
    <w:rsid w:val="00F773AD"/>
    <w:rsid w:val="00FE2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1F62"/>
  <w15:chartTrackingRefBased/>
  <w15:docId w15:val="{684FA4A3-5057-4455-8260-0D8F0A00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565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6565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5651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5651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5651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5651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5651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5651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5651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651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65651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5651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5651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5651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5651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651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651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6518"/>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6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5651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651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5651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651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56518"/>
    <w:rPr>
      <w:i/>
      <w:iCs/>
      <w:color w:val="404040" w:themeColor="text1" w:themeTint="BF"/>
    </w:rPr>
  </w:style>
  <w:style w:type="paragraph" w:styleId="Paragrafoelenco">
    <w:name w:val="List Paragraph"/>
    <w:aliases w:val="Normal bullet 2,Elenco VOX,Elenco_2,Question,Elenco a colori - Colore 11,Elenco1"/>
    <w:basedOn w:val="Normale"/>
    <w:link w:val="ParagrafoelencoCarattere"/>
    <w:uiPriority w:val="34"/>
    <w:qFormat/>
    <w:rsid w:val="00656518"/>
    <w:pPr>
      <w:ind w:left="720"/>
      <w:contextualSpacing/>
    </w:pPr>
  </w:style>
  <w:style w:type="character" w:styleId="Enfasiintensa">
    <w:name w:val="Intense Emphasis"/>
    <w:basedOn w:val="Carpredefinitoparagrafo"/>
    <w:uiPriority w:val="21"/>
    <w:qFormat/>
    <w:rsid w:val="00656518"/>
    <w:rPr>
      <w:i/>
      <w:iCs/>
      <w:color w:val="2F5496" w:themeColor="accent1" w:themeShade="BF"/>
    </w:rPr>
  </w:style>
  <w:style w:type="paragraph" w:styleId="Citazioneintensa">
    <w:name w:val="Intense Quote"/>
    <w:basedOn w:val="Normale"/>
    <w:next w:val="Normale"/>
    <w:link w:val="CitazioneintensaCarattere"/>
    <w:uiPriority w:val="30"/>
    <w:qFormat/>
    <w:rsid w:val="00656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56518"/>
    <w:rPr>
      <w:i/>
      <w:iCs/>
      <w:color w:val="2F5496" w:themeColor="accent1" w:themeShade="BF"/>
    </w:rPr>
  </w:style>
  <w:style w:type="character" w:styleId="Riferimentointenso">
    <w:name w:val="Intense Reference"/>
    <w:basedOn w:val="Carpredefinitoparagrafo"/>
    <w:uiPriority w:val="32"/>
    <w:qFormat/>
    <w:rsid w:val="00656518"/>
    <w:rPr>
      <w:b/>
      <w:bCs/>
      <w:smallCaps/>
      <w:color w:val="2F5496" w:themeColor="accent1" w:themeShade="BF"/>
      <w:spacing w:val="5"/>
    </w:rPr>
  </w:style>
  <w:style w:type="table" w:styleId="Grigliatabella">
    <w:name w:val="Table Grid"/>
    <w:basedOn w:val="Tabellanormale"/>
    <w:uiPriority w:val="39"/>
    <w:rsid w:val="0065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50C31"/>
    <w:rPr>
      <w:color w:val="0563C1" w:themeColor="hyperlink"/>
      <w:u w:val="single"/>
    </w:rPr>
  </w:style>
  <w:style w:type="character" w:styleId="Menzionenonrisolta">
    <w:name w:val="Unresolved Mention"/>
    <w:basedOn w:val="Carpredefinitoparagrafo"/>
    <w:uiPriority w:val="99"/>
    <w:semiHidden/>
    <w:unhideWhenUsed/>
    <w:rsid w:val="00C50C31"/>
    <w:rPr>
      <w:color w:val="605E5C"/>
      <w:shd w:val="clear" w:color="auto" w:fill="E1DFDD"/>
    </w:rPr>
  </w:style>
  <w:style w:type="paragraph" w:styleId="Nessunaspaziatura">
    <w:name w:val="No Spacing"/>
    <w:uiPriority w:val="1"/>
    <w:qFormat/>
    <w:rsid w:val="00CE36A2"/>
    <w:pPr>
      <w:spacing w:after="0" w:line="240" w:lineRule="auto"/>
    </w:pPr>
  </w:style>
  <w:style w:type="character" w:customStyle="1" w:styleId="ParagrafoelencoCarattere">
    <w:name w:val="Paragrafo elenco Carattere"/>
    <w:aliases w:val="Normal bullet 2 Carattere,Elenco VOX Carattere,Elenco_2 Carattere,Question Carattere,Elenco a colori - Colore 11 Carattere,Elenco1 Carattere"/>
    <w:basedOn w:val="Carpredefinitoparagrafo"/>
    <w:link w:val="Paragrafoelenco"/>
    <w:uiPriority w:val="34"/>
    <w:rsid w:val="0073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g.501000@pec.regione.campan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948</Words>
  <Characters>5407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ENZA FERRARA</dc:creator>
  <cp:keywords/>
  <dc:description/>
  <cp:lastModifiedBy>ANNAMARIA BORDINI</cp:lastModifiedBy>
  <cp:revision>26</cp:revision>
  <dcterms:created xsi:type="dcterms:W3CDTF">2025-08-05T09:02:00Z</dcterms:created>
  <dcterms:modified xsi:type="dcterms:W3CDTF">2025-08-07T13:04:00Z</dcterms:modified>
</cp:coreProperties>
</file>